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58"/>
        <w:gridCol w:w="3627"/>
      </w:tblGrid>
      <w:tr w:rsidR="00C028B3" w:rsidRPr="000C23B8" w:rsidTr="006025D5">
        <w:tc>
          <w:tcPr>
            <w:tcW w:w="5958" w:type="dxa"/>
          </w:tcPr>
          <w:p w:rsidR="00C028B3" w:rsidRPr="00BE2460" w:rsidRDefault="00C028B3" w:rsidP="006025D5">
            <w:pPr>
              <w:jc w:val="center"/>
              <w:rPr>
                <w:sz w:val="26"/>
                <w:szCs w:val="26"/>
              </w:rPr>
            </w:pPr>
            <w:r w:rsidRPr="00BE2460">
              <w:rPr>
                <w:noProof/>
                <w:sz w:val="26"/>
                <w:szCs w:val="26"/>
              </w:rPr>
              <w:drawing>
                <wp:inline distT="0" distB="0" distL="0" distR="0">
                  <wp:extent cx="727710" cy="804785"/>
                  <wp:effectExtent l="19050" t="0" r="0" b="0"/>
                  <wp:docPr id="9" name="Picture 1" descr="http://ts2.mm.bing.net/th?id=H.4921264906831201&amp;w=117&amp;h=142&amp;c=7&amp;rs=1&amp;pid=1.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2.mm.bing.net/th?id=H.4921264906831201&amp;w=117&amp;h=142&amp;c=7&amp;rs=1&amp;pid=1.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46" cy="812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28B3" w:rsidRPr="00BE2460" w:rsidRDefault="00C028B3" w:rsidP="006025D5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:rsidR="00C028B3" w:rsidRPr="00BE2460" w:rsidRDefault="00C028B3" w:rsidP="006025D5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BE2460">
              <w:rPr>
                <w:b/>
                <w:noProof/>
                <w:sz w:val="26"/>
                <w:szCs w:val="26"/>
              </w:rPr>
              <w:t>BỘ KẾ HOẠCH VÀ ĐẦU TƯ</w:t>
            </w:r>
          </w:p>
          <w:p w:rsidR="00C028B3" w:rsidRPr="000C23B8" w:rsidRDefault="00C028B3" w:rsidP="006025D5">
            <w:pPr>
              <w:jc w:val="center"/>
              <w:rPr>
                <w:rFonts w:cs="Arial"/>
                <w:noProof/>
                <w:sz w:val="28"/>
                <w:szCs w:val="28"/>
              </w:rPr>
            </w:pPr>
            <w:r w:rsidRPr="00BE2460">
              <w:rPr>
                <w:b/>
                <w:sz w:val="26"/>
                <w:szCs w:val="26"/>
              </w:rPr>
              <w:t>HỌC VIỆN CHÍNH SÁCH VÀ PHÁT TRIỂN</w:t>
            </w:r>
          </w:p>
        </w:tc>
        <w:tc>
          <w:tcPr>
            <w:tcW w:w="3627" w:type="dxa"/>
          </w:tcPr>
          <w:p w:rsidR="00C028B3" w:rsidRPr="000C23B8" w:rsidRDefault="00C028B3" w:rsidP="006025D5">
            <w:pPr>
              <w:rPr>
                <w:b/>
                <w:sz w:val="28"/>
                <w:szCs w:val="28"/>
              </w:rPr>
            </w:pPr>
          </w:p>
          <w:p w:rsidR="00C028B3" w:rsidRPr="000C23B8" w:rsidRDefault="00C028B3" w:rsidP="006025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19250" cy="1396441"/>
                  <wp:effectExtent l="19050" t="0" r="0" b="0"/>
                  <wp:docPr id="10" name="Picture 1" descr="https://pbs.twimg.com/profile_images/1258854299/Vertical_RGB_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bs.twimg.com/profile_images/1258854299/Vertical_RGB_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508" cy="139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1046" w:rsidRDefault="00301046" w:rsidP="00C028B3">
      <w:pPr>
        <w:rPr>
          <w:b/>
          <w:bCs/>
          <w:sz w:val="28"/>
          <w:szCs w:val="28"/>
        </w:rPr>
      </w:pPr>
    </w:p>
    <w:p w:rsidR="00426034" w:rsidRPr="00055450" w:rsidRDefault="00301046" w:rsidP="003010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CHƯƠNG TRÌNH TỌA ĐÀM</w:t>
      </w:r>
    </w:p>
    <w:p w:rsidR="00CB6A55" w:rsidRDefault="00426034" w:rsidP="00301046">
      <w:pPr>
        <w:jc w:val="center"/>
        <w:rPr>
          <w:b/>
          <w:iCs/>
          <w:noProof/>
          <w:sz w:val="28"/>
        </w:rPr>
      </w:pPr>
      <w:r w:rsidRPr="00301046">
        <w:rPr>
          <w:b/>
          <w:iCs/>
          <w:noProof/>
          <w:sz w:val="28"/>
        </w:rPr>
        <w:t>“Hiệp định đối tác xuyên Thái Bình Dương (TPP): Cơ hội và thách thức với Việt Nam”</w:t>
      </w:r>
    </w:p>
    <w:p w:rsidR="00301046" w:rsidRPr="00301046" w:rsidRDefault="00301046" w:rsidP="00301046">
      <w:pPr>
        <w:jc w:val="center"/>
        <w:rPr>
          <w:b/>
          <w:iCs/>
          <w:noProof/>
          <w:sz w:val="28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8"/>
        <w:gridCol w:w="3942"/>
        <w:gridCol w:w="3960"/>
      </w:tblGrid>
      <w:tr w:rsidR="00D723B9" w:rsidRPr="00596B56" w:rsidTr="00C028B3">
        <w:trPr>
          <w:trHeight w:val="356"/>
        </w:trPr>
        <w:tc>
          <w:tcPr>
            <w:tcW w:w="1728" w:type="dxa"/>
            <w:vAlign w:val="center"/>
          </w:tcPr>
          <w:p w:rsidR="00D723B9" w:rsidRPr="00055450" w:rsidRDefault="00D723B9" w:rsidP="00055450">
            <w:pPr>
              <w:jc w:val="center"/>
              <w:rPr>
                <w:b/>
                <w:iCs/>
                <w:noProof/>
                <w:sz w:val="26"/>
                <w:szCs w:val="28"/>
              </w:rPr>
            </w:pPr>
            <w:r w:rsidRPr="00055450">
              <w:rPr>
                <w:b/>
                <w:iCs/>
                <w:noProof/>
                <w:sz w:val="26"/>
                <w:szCs w:val="28"/>
              </w:rPr>
              <w:t>Thời gian</w:t>
            </w:r>
          </w:p>
        </w:tc>
        <w:tc>
          <w:tcPr>
            <w:tcW w:w="3942" w:type="dxa"/>
          </w:tcPr>
          <w:p w:rsidR="00D723B9" w:rsidRPr="00055450" w:rsidRDefault="00D723B9" w:rsidP="00055450">
            <w:pPr>
              <w:jc w:val="center"/>
              <w:rPr>
                <w:b/>
                <w:iCs/>
                <w:noProof/>
                <w:sz w:val="26"/>
                <w:szCs w:val="28"/>
              </w:rPr>
            </w:pPr>
            <w:r w:rsidRPr="00055450">
              <w:rPr>
                <w:b/>
                <w:iCs/>
                <w:noProof/>
                <w:sz w:val="26"/>
                <w:szCs w:val="28"/>
              </w:rPr>
              <w:t>Nội dung</w:t>
            </w:r>
          </w:p>
        </w:tc>
        <w:tc>
          <w:tcPr>
            <w:tcW w:w="3960" w:type="dxa"/>
            <w:vAlign w:val="center"/>
          </w:tcPr>
          <w:p w:rsidR="00D723B9" w:rsidRPr="00055450" w:rsidRDefault="00055450" w:rsidP="00055450">
            <w:pPr>
              <w:jc w:val="center"/>
              <w:rPr>
                <w:b/>
                <w:iCs/>
                <w:noProof/>
                <w:sz w:val="26"/>
                <w:szCs w:val="28"/>
              </w:rPr>
            </w:pPr>
            <w:r>
              <w:rPr>
                <w:b/>
                <w:iCs/>
                <w:noProof/>
                <w:sz w:val="26"/>
                <w:szCs w:val="28"/>
              </w:rPr>
              <w:t xml:space="preserve">Thành phần - Địa điểm </w:t>
            </w:r>
          </w:p>
        </w:tc>
      </w:tr>
      <w:tr w:rsidR="00D723B9" w:rsidRPr="00596B56" w:rsidTr="00C028B3">
        <w:trPr>
          <w:trHeight w:val="608"/>
        </w:trPr>
        <w:tc>
          <w:tcPr>
            <w:tcW w:w="1728" w:type="dxa"/>
            <w:vAlign w:val="center"/>
          </w:tcPr>
          <w:p w:rsidR="00D723B9" w:rsidRPr="00055450" w:rsidRDefault="00D723B9" w:rsidP="00055450">
            <w:pPr>
              <w:jc w:val="center"/>
              <w:rPr>
                <w:iCs/>
                <w:noProof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>8.30 – 9.00</w:t>
            </w:r>
          </w:p>
        </w:tc>
        <w:tc>
          <w:tcPr>
            <w:tcW w:w="3942" w:type="dxa"/>
            <w:vAlign w:val="center"/>
          </w:tcPr>
          <w:p w:rsidR="00D723B9" w:rsidRPr="00055450" w:rsidRDefault="00C028B3" w:rsidP="00BC0E0F">
            <w:pPr>
              <w:jc w:val="both"/>
              <w:rPr>
                <w:iCs/>
                <w:noProof/>
                <w:sz w:val="26"/>
                <w:szCs w:val="28"/>
              </w:rPr>
            </w:pPr>
            <w:r>
              <w:rPr>
                <w:iCs/>
                <w:noProof/>
                <w:sz w:val="26"/>
                <w:szCs w:val="28"/>
              </w:rPr>
              <w:t>Đăng ký</w:t>
            </w:r>
          </w:p>
        </w:tc>
        <w:tc>
          <w:tcPr>
            <w:tcW w:w="3960" w:type="dxa"/>
            <w:vAlign w:val="center"/>
          </w:tcPr>
          <w:p w:rsidR="00D723B9" w:rsidRPr="00055450" w:rsidRDefault="00C028B3" w:rsidP="00055450">
            <w:pPr>
              <w:rPr>
                <w:iCs/>
                <w:noProof/>
                <w:sz w:val="26"/>
                <w:szCs w:val="28"/>
              </w:rPr>
            </w:pPr>
            <w:r>
              <w:rPr>
                <w:iCs/>
                <w:noProof/>
                <w:sz w:val="26"/>
                <w:szCs w:val="28"/>
              </w:rPr>
              <w:t>Hội trường</w:t>
            </w:r>
            <w:r w:rsidRPr="00055450">
              <w:rPr>
                <w:iCs/>
                <w:noProof/>
                <w:sz w:val="26"/>
                <w:szCs w:val="28"/>
              </w:rPr>
              <w:t xml:space="preserve"> 702</w:t>
            </w:r>
          </w:p>
        </w:tc>
      </w:tr>
      <w:tr w:rsidR="00D723B9" w:rsidRPr="00596B56" w:rsidTr="00C028B3">
        <w:trPr>
          <w:trHeight w:val="350"/>
        </w:trPr>
        <w:tc>
          <w:tcPr>
            <w:tcW w:w="1728" w:type="dxa"/>
            <w:vAlign w:val="center"/>
          </w:tcPr>
          <w:p w:rsidR="00D723B9" w:rsidRPr="00055450" w:rsidRDefault="00D723B9" w:rsidP="00055450">
            <w:pPr>
              <w:jc w:val="center"/>
              <w:rPr>
                <w:iCs/>
                <w:noProof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>9.00 – 9.10</w:t>
            </w:r>
          </w:p>
        </w:tc>
        <w:tc>
          <w:tcPr>
            <w:tcW w:w="3942" w:type="dxa"/>
            <w:vAlign w:val="center"/>
          </w:tcPr>
          <w:p w:rsidR="00D723B9" w:rsidRPr="00055450" w:rsidRDefault="00055450" w:rsidP="00055450">
            <w:pPr>
              <w:rPr>
                <w:iCs/>
                <w:noProof/>
                <w:sz w:val="26"/>
                <w:szCs w:val="28"/>
              </w:rPr>
            </w:pPr>
            <w:r>
              <w:rPr>
                <w:iCs/>
                <w:noProof/>
                <w:sz w:val="26"/>
                <w:szCs w:val="28"/>
              </w:rPr>
              <w:t>Tuyên bố lý do-Giới thiệu đại biểu</w:t>
            </w:r>
          </w:p>
        </w:tc>
        <w:tc>
          <w:tcPr>
            <w:tcW w:w="3960" w:type="dxa"/>
            <w:vAlign w:val="center"/>
          </w:tcPr>
          <w:p w:rsidR="00D723B9" w:rsidRPr="00055450" w:rsidRDefault="00055450" w:rsidP="00055450">
            <w:pPr>
              <w:rPr>
                <w:iCs/>
                <w:noProof/>
                <w:sz w:val="26"/>
                <w:szCs w:val="28"/>
              </w:rPr>
            </w:pPr>
            <w:r>
              <w:rPr>
                <w:iCs/>
                <w:noProof/>
                <w:sz w:val="26"/>
                <w:szCs w:val="28"/>
              </w:rPr>
              <w:t>Hội trường</w:t>
            </w:r>
            <w:r w:rsidR="00D723B9" w:rsidRPr="00055450">
              <w:rPr>
                <w:iCs/>
                <w:noProof/>
                <w:sz w:val="26"/>
                <w:szCs w:val="28"/>
              </w:rPr>
              <w:t xml:space="preserve"> 702</w:t>
            </w:r>
          </w:p>
        </w:tc>
      </w:tr>
      <w:tr w:rsidR="00D723B9" w:rsidRPr="00596B56" w:rsidTr="00C028B3">
        <w:trPr>
          <w:trHeight w:val="620"/>
        </w:trPr>
        <w:tc>
          <w:tcPr>
            <w:tcW w:w="1728" w:type="dxa"/>
            <w:vAlign w:val="center"/>
          </w:tcPr>
          <w:p w:rsidR="00D723B9" w:rsidRPr="00055450" w:rsidRDefault="00D723B9" w:rsidP="00055450">
            <w:pPr>
              <w:jc w:val="center"/>
              <w:rPr>
                <w:iCs/>
                <w:noProof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>9.10 – 9.20</w:t>
            </w:r>
          </w:p>
        </w:tc>
        <w:tc>
          <w:tcPr>
            <w:tcW w:w="3942" w:type="dxa"/>
            <w:vAlign w:val="center"/>
          </w:tcPr>
          <w:p w:rsidR="00D723B9" w:rsidRPr="00055450" w:rsidRDefault="00D723B9" w:rsidP="00055450">
            <w:pPr>
              <w:rPr>
                <w:iCs/>
                <w:noProof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>Phát biểu khai mạc</w:t>
            </w:r>
          </w:p>
        </w:tc>
        <w:tc>
          <w:tcPr>
            <w:tcW w:w="3960" w:type="dxa"/>
            <w:vAlign w:val="center"/>
          </w:tcPr>
          <w:p w:rsidR="008377D7" w:rsidRDefault="008377D7" w:rsidP="008377D7">
            <w:pPr>
              <w:rPr>
                <w:iCs/>
                <w:noProof/>
                <w:sz w:val="26"/>
                <w:szCs w:val="28"/>
              </w:rPr>
            </w:pPr>
            <w:r>
              <w:rPr>
                <w:iCs/>
                <w:noProof/>
                <w:sz w:val="26"/>
                <w:szCs w:val="28"/>
              </w:rPr>
              <w:t xml:space="preserve">Ông </w:t>
            </w:r>
            <w:r w:rsidRPr="00055450">
              <w:rPr>
                <w:iCs/>
                <w:noProof/>
                <w:sz w:val="26"/>
                <w:szCs w:val="28"/>
              </w:rPr>
              <w:t>Nguyễn Thế Phương</w:t>
            </w:r>
            <w:r>
              <w:rPr>
                <w:iCs/>
                <w:noProof/>
                <w:sz w:val="26"/>
                <w:szCs w:val="28"/>
              </w:rPr>
              <w:t>,</w:t>
            </w:r>
          </w:p>
          <w:p w:rsidR="00D723B9" w:rsidRPr="00055450" w:rsidRDefault="00D723B9" w:rsidP="008377D7">
            <w:pPr>
              <w:rPr>
                <w:iCs/>
                <w:noProof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 xml:space="preserve">Thứ trưởng Bộ Kế hoạch và Đầu tư </w:t>
            </w:r>
          </w:p>
        </w:tc>
      </w:tr>
      <w:tr w:rsidR="00D723B9" w:rsidRPr="00596B56" w:rsidTr="00C028B3">
        <w:trPr>
          <w:trHeight w:val="350"/>
        </w:trPr>
        <w:tc>
          <w:tcPr>
            <w:tcW w:w="1728" w:type="dxa"/>
            <w:vAlign w:val="center"/>
          </w:tcPr>
          <w:p w:rsidR="00D723B9" w:rsidRPr="00055450" w:rsidRDefault="00D723B9" w:rsidP="00055450">
            <w:pPr>
              <w:jc w:val="center"/>
              <w:rPr>
                <w:iCs/>
                <w:noProof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>9.20 – 9.30</w:t>
            </w:r>
          </w:p>
        </w:tc>
        <w:tc>
          <w:tcPr>
            <w:tcW w:w="3942" w:type="dxa"/>
            <w:vAlign w:val="center"/>
          </w:tcPr>
          <w:p w:rsidR="00D723B9" w:rsidRPr="00055450" w:rsidRDefault="00D723B9" w:rsidP="00055450">
            <w:pPr>
              <w:rPr>
                <w:iCs/>
                <w:noProof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>Phát biểu khai mạc</w:t>
            </w:r>
          </w:p>
        </w:tc>
        <w:tc>
          <w:tcPr>
            <w:tcW w:w="3960" w:type="dxa"/>
            <w:vAlign w:val="center"/>
          </w:tcPr>
          <w:p w:rsidR="00D723B9" w:rsidRPr="00055450" w:rsidRDefault="00D723B9" w:rsidP="00055450">
            <w:pPr>
              <w:rPr>
                <w:iCs/>
                <w:noProof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 xml:space="preserve">Đại sứ </w:t>
            </w:r>
            <w:r w:rsidR="00B7356B" w:rsidRPr="00055450">
              <w:rPr>
                <w:iCs/>
                <w:noProof/>
                <w:sz w:val="26"/>
                <w:szCs w:val="28"/>
              </w:rPr>
              <w:t xml:space="preserve">Hợp chủng quốc </w:t>
            </w:r>
            <w:r w:rsidRPr="00055450">
              <w:rPr>
                <w:iCs/>
                <w:noProof/>
                <w:sz w:val="26"/>
                <w:szCs w:val="28"/>
              </w:rPr>
              <w:t xml:space="preserve">Hoa Kỳ </w:t>
            </w:r>
            <w:r w:rsidR="00B7356B" w:rsidRPr="00055450">
              <w:rPr>
                <w:iCs/>
                <w:noProof/>
                <w:sz w:val="26"/>
                <w:szCs w:val="28"/>
              </w:rPr>
              <w:t>tại Việt Nam</w:t>
            </w:r>
            <w:r w:rsidR="008377D7">
              <w:rPr>
                <w:iCs/>
                <w:noProof/>
                <w:sz w:val="26"/>
                <w:szCs w:val="28"/>
              </w:rPr>
              <w:t>, Ngài</w:t>
            </w:r>
            <w:r w:rsidR="00B7356B" w:rsidRPr="00055450">
              <w:rPr>
                <w:iCs/>
                <w:noProof/>
                <w:sz w:val="26"/>
                <w:szCs w:val="28"/>
              </w:rPr>
              <w:t xml:space="preserve"> </w:t>
            </w:r>
            <w:r w:rsidRPr="00055450">
              <w:rPr>
                <w:iCs/>
                <w:noProof/>
                <w:sz w:val="26"/>
                <w:szCs w:val="28"/>
              </w:rPr>
              <w:t>Ted Osius</w:t>
            </w:r>
          </w:p>
        </w:tc>
      </w:tr>
      <w:tr w:rsidR="00D723B9" w:rsidRPr="00596B56" w:rsidTr="00C028B3">
        <w:trPr>
          <w:trHeight w:val="872"/>
        </w:trPr>
        <w:tc>
          <w:tcPr>
            <w:tcW w:w="1728" w:type="dxa"/>
            <w:vAlign w:val="center"/>
          </w:tcPr>
          <w:p w:rsidR="00D723B9" w:rsidRPr="00055450" w:rsidRDefault="00C16244" w:rsidP="00055450">
            <w:pPr>
              <w:jc w:val="center"/>
              <w:rPr>
                <w:iCs/>
                <w:noProof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>9.30 – 09</w:t>
            </w:r>
            <w:r w:rsidR="00D723B9" w:rsidRPr="00055450">
              <w:rPr>
                <w:iCs/>
                <w:noProof/>
                <w:sz w:val="26"/>
                <w:szCs w:val="28"/>
              </w:rPr>
              <w:t>.</w:t>
            </w:r>
            <w:r w:rsidRPr="00055450">
              <w:rPr>
                <w:iCs/>
                <w:noProof/>
                <w:sz w:val="26"/>
                <w:szCs w:val="28"/>
              </w:rPr>
              <w:t>5</w:t>
            </w:r>
            <w:r w:rsidR="00D723B9" w:rsidRPr="00055450">
              <w:rPr>
                <w:iCs/>
                <w:noProof/>
                <w:sz w:val="26"/>
                <w:szCs w:val="28"/>
              </w:rPr>
              <w:t>0</w:t>
            </w:r>
          </w:p>
        </w:tc>
        <w:tc>
          <w:tcPr>
            <w:tcW w:w="3942" w:type="dxa"/>
            <w:vAlign w:val="center"/>
          </w:tcPr>
          <w:p w:rsidR="00D723B9" w:rsidRPr="00055450" w:rsidRDefault="00B7356B" w:rsidP="00BC0E0F">
            <w:pPr>
              <w:jc w:val="both"/>
              <w:rPr>
                <w:iCs/>
                <w:noProof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>Tham luận “</w:t>
            </w:r>
            <w:r w:rsidR="00D723B9" w:rsidRPr="00055450">
              <w:rPr>
                <w:iCs/>
                <w:noProof/>
                <w:sz w:val="26"/>
                <w:szCs w:val="28"/>
              </w:rPr>
              <w:t>Hiệp định đối tác xuyên Thái Bình Dương (TPP)</w:t>
            </w:r>
            <w:r w:rsidR="001A3637" w:rsidRPr="00055450">
              <w:rPr>
                <w:iCs/>
                <w:noProof/>
                <w:sz w:val="26"/>
                <w:szCs w:val="28"/>
              </w:rPr>
              <w:t>: Cơ hội và thách thức với Việt Nam</w:t>
            </w:r>
            <w:r w:rsidRPr="00055450">
              <w:rPr>
                <w:iCs/>
                <w:noProof/>
                <w:sz w:val="26"/>
                <w:szCs w:val="28"/>
              </w:rPr>
              <w:t>”</w:t>
            </w:r>
          </w:p>
        </w:tc>
        <w:tc>
          <w:tcPr>
            <w:tcW w:w="3960" w:type="dxa"/>
            <w:vAlign w:val="center"/>
          </w:tcPr>
          <w:p w:rsidR="00D723B9" w:rsidRPr="00055450" w:rsidRDefault="00D723B9" w:rsidP="00055450">
            <w:pPr>
              <w:rPr>
                <w:iCs/>
                <w:noProof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 xml:space="preserve">PGS, TS. Đào Văn Hùng, Giám đốc Học viện </w:t>
            </w:r>
            <w:r w:rsidR="00882969" w:rsidRPr="00055450">
              <w:rPr>
                <w:iCs/>
                <w:noProof/>
                <w:sz w:val="26"/>
                <w:szCs w:val="28"/>
              </w:rPr>
              <w:t>Chính sách</w:t>
            </w:r>
            <w:r w:rsidRPr="00055450">
              <w:rPr>
                <w:iCs/>
                <w:noProof/>
                <w:sz w:val="26"/>
                <w:szCs w:val="28"/>
              </w:rPr>
              <w:t xml:space="preserve"> và Phát triển</w:t>
            </w:r>
          </w:p>
        </w:tc>
      </w:tr>
      <w:tr w:rsidR="00D723B9" w:rsidRPr="00596B56" w:rsidTr="00C028B3">
        <w:trPr>
          <w:trHeight w:val="890"/>
        </w:trPr>
        <w:tc>
          <w:tcPr>
            <w:tcW w:w="1728" w:type="dxa"/>
            <w:vAlign w:val="center"/>
          </w:tcPr>
          <w:p w:rsidR="00D723B9" w:rsidRPr="00055450" w:rsidRDefault="00C16244" w:rsidP="00055450">
            <w:pPr>
              <w:jc w:val="center"/>
              <w:rPr>
                <w:iCs/>
                <w:noProof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>09.50 – 10.1</w:t>
            </w:r>
            <w:r w:rsidR="00D723B9" w:rsidRPr="00055450">
              <w:rPr>
                <w:iCs/>
                <w:noProof/>
                <w:sz w:val="26"/>
                <w:szCs w:val="28"/>
              </w:rPr>
              <w:t>0</w:t>
            </w:r>
          </w:p>
        </w:tc>
        <w:tc>
          <w:tcPr>
            <w:tcW w:w="3942" w:type="dxa"/>
            <w:vAlign w:val="center"/>
          </w:tcPr>
          <w:p w:rsidR="00D723B9" w:rsidRPr="00055450" w:rsidRDefault="00B7356B" w:rsidP="00BC0E0F">
            <w:pPr>
              <w:jc w:val="both"/>
              <w:rPr>
                <w:iCs/>
                <w:noProof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>Tham luận “</w:t>
            </w:r>
            <w:r w:rsidR="00D723B9" w:rsidRPr="00055450">
              <w:rPr>
                <w:iCs/>
                <w:noProof/>
                <w:sz w:val="26"/>
                <w:szCs w:val="28"/>
              </w:rPr>
              <w:t>Hiệp định đối tác xuyên Thái Bình Dương (TPP)</w:t>
            </w:r>
            <w:r w:rsidRPr="00055450">
              <w:rPr>
                <w:iCs/>
                <w:noProof/>
                <w:sz w:val="26"/>
                <w:szCs w:val="28"/>
              </w:rPr>
              <w:t xml:space="preserve"> và mối quan hệ thương mại Hoa Kỳ - Việt Nam”</w:t>
            </w:r>
          </w:p>
        </w:tc>
        <w:tc>
          <w:tcPr>
            <w:tcW w:w="3960" w:type="dxa"/>
            <w:vAlign w:val="center"/>
          </w:tcPr>
          <w:p w:rsidR="00D723B9" w:rsidRPr="00055450" w:rsidRDefault="0026307C" w:rsidP="00BC0E0F">
            <w:pPr>
              <w:jc w:val="both"/>
              <w:rPr>
                <w:iCs/>
                <w:noProof/>
                <w:sz w:val="26"/>
                <w:szCs w:val="28"/>
              </w:rPr>
            </w:pPr>
            <w:r>
              <w:rPr>
                <w:iCs/>
                <w:noProof/>
                <w:sz w:val="26"/>
                <w:szCs w:val="28"/>
              </w:rPr>
              <w:t xml:space="preserve">Bà </w:t>
            </w:r>
            <w:r w:rsidR="00D723B9" w:rsidRPr="00055450">
              <w:rPr>
                <w:iCs/>
                <w:noProof/>
                <w:sz w:val="26"/>
                <w:szCs w:val="28"/>
              </w:rPr>
              <w:t>Virginia Foote, Chủ tịch AmCham và Đồng Chủ tịch Diễn đàn Doanh nghiệp Việt Nam (VBF)</w:t>
            </w:r>
          </w:p>
        </w:tc>
      </w:tr>
      <w:tr w:rsidR="00D723B9" w:rsidRPr="00596B56" w:rsidTr="00C028B3">
        <w:trPr>
          <w:trHeight w:val="215"/>
        </w:trPr>
        <w:tc>
          <w:tcPr>
            <w:tcW w:w="1728" w:type="dxa"/>
            <w:vAlign w:val="center"/>
          </w:tcPr>
          <w:p w:rsidR="00D723B9" w:rsidRPr="00055450" w:rsidRDefault="00C16244" w:rsidP="00055450">
            <w:pPr>
              <w:jc w:val="center"/>
              <w:rPr>
                <w:iCs/>
                <w:noProof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>10.1</w:t>
            </w:r>
            <w:r w:rsidR="00D723B9" w:rsidRPr="00055450">
              <w:rPr>
                <w:iCs/>
                <w:noProof/>
                <w:sz w:val="26"/>
                <w:szCs w:val="28"/>
              </w:rPr>
              <w:t>0 – 10.4</w:t>
            </w:r>
            <w:r w:rsidR="00CD10FF">
              <w:rPr>
                <w:iCs/>
                <w:noProof/>
                <w:sz w:val="26"/>
                <w:szCs w:val="28"/>
              </w:rPr>
              <w:t>0</w:t>
            </w:r>
          </w:p>
        </w:tc>
        <w:tc>
          <w:tcPr>
            <w:tcW w:w="3942" w:type="dxa"/>
            <w:vAlign w:val="center"/>
          </w:tcPr>
          <w:p w:rsidR="00D723B9" w:rsidRPr="00055450" w:rsidRDefault="00D723B9" w:rsidP="00055450">
            <w:pPr>
              <w:rPr>
                <w:iCs/>
                <w:noProof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>Giải lao</w:t>
            </w:r>
            <w:r w:rsidR="00055450">
              <w:rPr>
                <w:iCs/>
                <w:noProof/>
                <w:sz w:val="26"/>
                <w:szCs w:val="28"/>
              </w:rPr>
              <w:t xml:space="preserve"> - Teabreak</w:t>
            </w:r>
          </w:p>
        </w:tc>
        <w:tc>
          <w:tcPr>
            <w:tcW w:w="3960" w:type="dxa"/>
            <w:vAlign w:val="center"/>
          </w:tcPr>
          <w:p w:rsidR="00D723B9" w:rsidRPr="00055450" w:rsidRDefault="00D723B9" w:rsidP="00055450">
            <w:pPr>
              <w:rPr>
                <w:iCs/>
                <w:noProof/>
                <w:sz w:val="26"/>
                <w:szCs w:val="28"/>
              </w:rPr>
            </w:pPr>
          </w:p>
        </w:tc>
      </w:tr>
      <w:tr w:rsidR="00D723B9" w:rsidRPr="00596B56" w:rsidTr="00C028B3">
        <w:trPr>
          <w:trHeight w:val="1120"/>
        </w:trPr>
        <w:tc>
          <w:tcPr>
            <w:tcW w:w="1728" w:type="dxa"/>
            <w:vAlign w:val="center"/>
          </w:tcPr>
          <w:p w:rsidR="00D723B9" w:rsidRPr="00055450" w:rsidRDefault="00CD10FF" w:rsidP="00055450">
            <w:pPr>
              <w:jc w:val="center"/>
              <w:rPr>
                <w:iCs/>
                <w:noProof/>
                <w:sz w:val="26"/>
                <w:szCs w:val="28"/>
              </w:rPr>
            </w:pPr>
            <w:r>
              <w:rPr>
                <w:iCs/>
                <w:noProof/>
                <w:sz w:val="26"/>
                <w:szCs w:val="28"/>
              </w:rPr>
              <w:t>10.40</w:t>
            </w:r>
            <w:r w:rsidR="00D723B9" w:rsidRPr="00055450">
              <w:rPr>
                <w:iCs/>
                <w:noProof/>
                <w:sz w:val="26"/>
                <w:szCs w:val="28"/>
              </w:rPr>
              <w:t xml:space="preserve"> – 11.45</w:t>
            </w:r>
          </w:p>
        </w:tc>
        <w:tc>
          <w:tcPr>
            <w:tcW w:w="3942" w:type="dxa"/>
            <w:vAlign w:val="center"/>
          </w:tcPr>
          <w:p w:rsidR="00055450" w:rsidRPr="00301046" w:rsidRDefault="00D723B9" w:rsidP="00BC0E0F">
            <w:pPr>
              <w:jc w:val="both"/>
              <w:rPr>
                <w:kern w:val="28"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>Thảo luận phiên với chủ đề: “</w:t>
            </w:r>
            <w:r w:rsidRPr="00055450">
              <w:rPr>
                <w:kern w:val="28"/>
                <w:sz w:val="26"/>
                <w:szCs w:val="28"/>
              </w:rPr>
              <w:t>Hiệp định Đối tác Xuyên Thái Bình Dương: Cơ hội và Thách thức đối với Việt Nam”</w:t>
            </w:r>
          </w:p>
        </w:tc>
        <w:tc>
          <w:tcPr>
            <w:tcW w:w="3960" w:type="dxa"/>
            <w:vAlign w:val="center"/>
          </w:tcPr>
          <w:p w:rsidR="00D723B9" w:rsidRPr="00055450" w:rsidRDefault="00055450" w:rsidP="00BC0E0F">
            <w:pPr>
              <w:jc w:val="both"/>
              <w:rPr>
                <w:iCs/>
                <w:noProof/>
                <w:sz w:val="26"/>
                <w:szCs w:val="28"/>
              </w:rPr>
            </w:pPr>
            <w:r>
              <w:rPr>
                <w:iCs/>
                <w:noProof/>
                <w:sz w:val="26"/>
                <w:szCs w:val="28"/>
              </w:rPr>
              <w:t xml:space="preserve">1. </w:t>
            </w:r>
            <w:r w:rsidR="00CE542B" w:rsidRPr="00055450">
              <w:rPr>
                <w:iCs/>
                <w:noProof/>
                <w:sz w:val="26"/>
                <w:szCs w:val="28"/>
              </w:rPr>
              <w:t>Ông Lê Văn Tăng, Nguyên</w:t>
            </w:r>
            <w:r w:rsidR="00D723B9" w:rsidRPr="00055450">
              <w:rPr>
                <w:iCs/>
                <w:noProof/>
                <w:sz w:val="26"/>
                <w:szCs w:val="28"/>
              </w:rPr>
              <w:t xml:space="preserve"> Cục trưởng Cục Quản lý Đấu thầu</w:t>
            </w:r>
            <w:r w:rsidR="007B379A" w:rsidRPr="00055450">
              <w:rPr>
                <w:iCs/>
                <w:noProof/>
                <w:sz w:val="26"/>
                <w:szCs w:val="28"/>
              </w:rPr>
              <w:t>;</w:t>
            </w:r>
          </w:p>
          <w:p w:rsidR="00D723B9" w:rsidRPr="00055450" w:rsidRDefault="00055450" w:rsidP="00BC0E0F">
            <w:pPr>
              <w:jc w:val="both"/>
              <w:rPr>
                <w:iCs/>
                <w:noProof/>
                <w:sz w:val="26"/>
                <w:szCs w:val="28"/>
              </w:rPr>
            </w:pPr>
            <w:bookmarkStart w:id="0" w:name="_GoBack"/>
            <w:bookmarkEnd w:id="0"/>
            <w:r>
              <w:rPr>
                <w:iCs/>
                <w:noProof/>
                <w:sz w:val="26"/>
                <w:szCs w:val="28"/>
              </w:rPr>
              <w:t xml:space="preserve">2. </w:t>
            </w:r>
            <w:r w:rsidR="00BC0E0F">
              <w:rPr>
                <w:iCs/>
                <w:noProof/>
                <w:sz w:val="26"/>
                <w:szCs w:val="28"/>
              </w:rPr>
              <w:t>TS Phạm Thị Lan Hương</w:t>
            </w:r>
            <w:r w:rsidR="00095617">
              <w:rPr>
                <w:iCs/>
                <w:noProof/>
                <w:sz w:val="26"/>
                <w:szCs w:val="28"/>
              </w:rPr>
              <w:t xml:space="preserve">, </w:t>
            </w:r>
            <w:r w:rsidR="00095617" w:rsidRPr="00095617">
              <w:rPr>
                <w:iCs/>
                <w:noProof/>
                <w:sz w:val="26"/>
                <w:szCs w:val="28"/>
              </w:rPr>
              <w:t>Chuyên gia Kinh tế Cao cấp;</w:t>
            </w:r>
          </w:p>
          <w:p w:rsidR="00D723B9" w:rsidRPr="00055450" w:rsidRDefault="00055450" w:rsidP="00BC0E0F">
            <w:pPr>
              <w:jc w:val="both"/>
              <w:rPr>
                <w:iCs/>
                <w:noProof/>
                <w:sz w:val="26"/>
                <w:szCs w:val="28"/>
              </w:rPr>
            </w:pPr>
            <w:r>
              <w:rPr>
                <w:iCs/>
                <w:noProof/>
                <w:sz w:val="26"/>
                <w:szCs w:val="28"/>
              </w:rPr>
              <w:t xml:space="preserve">3. </w:t>
            </w:r>
            <w:r w:rsidR="00D723B9" w:rsidRPr="00055450">
              <w:rPr>
                <w:iCs/>
                <w:noProof/>
                <w:sz w:val="26"/>
                <w:szCs w:val="28"/>
              </w:rPr>
              <w:t>Ông David Anderson, Giám đốc Dự án Quản trị Nhà nước nhằm Tăng trưởng Toàn diện (GIG)</w:t>
            </w:r>
            <w:r w:rsidR="007B379A" w:rsidRPr="00055450">
              <w:rPr>
                <w:iCs/>
                <w:noProof/>
                <w:sz w:val="26"/>
                <w:szCs w:val="28"/>
              </w:rPr>
              <w:t>;</w:t>
            </w:r>
          </w:p>
          <w:p w:rsidR="00D723B9" w:rsidRPr="00055450" w:rsidRDefault="00055450" w:rsidP="00BC0E0F">
            <w:pPr>
              <w:jc w:val="both"/>
              <w:rPr>
                <w:iCs/>
                <w:noProof/>
                <w:sz w:val="26"/>
                <w:szCs w:val="28"/>
              </w:rPr>
            </w:pPr>
            <w:r>
              <w:rPr>
                <w:iCs/>
                <w:noProof/>
                <w:sz w:val="26"/>
                <w:szCs w:val="28"/>
              </w:rPr>
              <w:t xml:space="preserve">4. </w:t>
            </w:r>
            <w:r w:rsidR="00D723B9" w:rsidRPr="00055450">
              <w:rPr>
                <w:iCs/>
                <w:noProof/>
                <w:sz w:val="26"/>
                <w:szCs w:val="28"/>
              </w:rPr>
              <w:t xml:space="preserve">Ông Nguyễn Hoài Nam, Phó Tổng Thư ký Hiệp hội </w:t>
            </w:r>
            <w:r w:rsidR="00D723B9" w:rsidRPr="00055450">
              <w:rPr>
                <w:sz w:val="26"/>
                <w:szCs w:val="28"/>
                <w:shd w:val="clear" w:color="auto" w:fill="FFFFFF"/>
              </w:rPr>
              <w:t>Chế</w:t>
            </w:r>
            <w:r w:rsidR="00821C23" w:rsidRPr="00055450">
              <w:rPr>
                <w:sz w:val="26"/>
                <w:szCs w:val="28"/>
                <w:shd w:val="clear" w:color="auto" w:fill="FFFFFF"/>
              </w:rPr>
              <w:t xml:space="preserve"> </w:t>
            </w:r>
            <w:r w:rsidR="00D723B9" w:rsidRPr="00055450">
              <w:rPr>
                <w:sz w:val="26"/>
                <w:szCs w:val="28"/>
                <w:shd w:val="clear" w:color="auto" w:fill="FFFFFF"/>
              </w:rPr>
              <w:t>biến</w:t>
            </w:r>
            <w:r w:rsidR="00821C23" w:rsidRPr="00055450">
              <w:rPr>
                <w:sz w:val="26"/>
                <w:szCs w:val="28"/>
                <w:shd w:val="clear" w:color="auto" w:fill="FFFFFF"/>
              </w:rPr>
              <w:t xml:space="preserve"> </w:t>
            </w:r>
            <w:r w:rsidR="00D723B9" w:rsidRPr="00055450">
              <w:rPr>
                <w:sz w:val="26"/>
                <w:szCs w:val="28"/>
                <w:shd w:val="clear" w:color="auto" w:fill="FFFFFF"/>
              </w:rPr>
              <w:t>và</w:t>
            </w:r>
            <w:r w:rsidR="00821C23" w:rsidRPr="00055450">
              <w:rPr>
                <w:sz w:val="26"/>
                <w:szCs w:val="28"/>
                <w:shd w:val="clear" w:color="auto" w:fill="FFFFFF"/>
              </w:rPr>
              <w:t xml:space="preserve"> </w:t>
            </w:r>
            <w:r w:rsidR="00D723B9" w:rsidRPr="00055450">
              <w:rPr>
                <w:sz w:val="26"/>
                <w:szCs w:val="28"/>
                <w:shd w:val="clear" w:color="auto" w:fill="FFFFFF"/>
              </w:rPr>
              <w:t>Xuất</w:t>
            </w:r>
            <w:r w:rsidR="00821C23" w:rsidRPr="00055450">
              <w:rPr>
                <w:sz w:val="26"/>
                <w:szCs w:val="28"/>
                <w:shd w:val="clear" w:color="auto" w:fill="FFFFFF"/>
              </w:rPr>
              <w:t xml:space="preserve"> </w:t>
            </w:r>
            <w:r w:rsidR="00D723B9" w:rsidRPr="00055450">
              <w:rPr>
                <w:sz w:val="26"/>
                <w:szCs w:val="28"/>
                <w:shd w:val="clear" w:color="auto" w:fill="FFFFFF"/>
              </w:rPr>
              <w:t>khẩu</w:t>
            </w:r>
            <w:r w:rsidR="00D723B9" w:rsidRPr="00055450">
              <w:rPr>
                <w:rStyle w:val="apple-converted-space"/>
                <w:sz w:val="26"/>
                <w:szCs w:val="28"/>
                <w:shd w:val="clear" w:color="auto" w:fill="FFFFFF"/>
              </w:rPr>
              <w:t> </w:t>
            </w:r>
            <w:r w:rsidR="00D723B9" w:rsidRPr="00055450">
              <w:rPr>
                <w:rStyle w:val="Emphasis"/>
                <w:bCs/>
                <w:sz w:val="26"/>
                <w:szCs w:val="28"/>
                <w:shd w:val="clear" w:color="auto" w:fill="FFFFFF"/>
              </w:rPr>
              <w:t>Thủy</w:t>
            </w:r>
            <w:r w:rsidR="00821C23" w:rsidRPr="00055450">
              <w:rPr>
                <w:rStyle w:val="Emphasis"/>
                <w:bCs/>
                <w:sz w:val="26"/>
                <w:szCs w:val="28"/>
                <w:shd w:val="clear" w:color="auto" w:fill="FFFFFF"/>
              </w:rPr>
              <w:t xml:space="preserve"> </w:t>
            </w:r>
            <w:r w:rsidR="00D723B9" w:rsidRPr="00055450">
              <w:rPr>
                <w:rStyle w:val="Emphasis"/>
                <w:bCs/>
                <w:sz w:val="26"/>
                <w:szCs w:val="28"/>
                <w:shd w:val="clear" w:color="auto" w:fill="FFFFFF"/>
              </w:rPr>
              <w:t>sản</w:t>
            </w:r>
            <w:r w:rsidR="00D723B9" w:rsidRPr="00055450">
              <w:rPr>
                <w:rStyle w:val="apple-converted-space"/>
                <w:sz w:val="26"/>
                <w:szCs w:val="28"/>
                <w:shd w:val="clear" w:color="auto" w:fill="FFFFFF"/>
              </w:rPr>
              <w:t> </w:t>
            </w:r>
            <w:r w:rsidR="00D723B9" w:rsidRPr="00055450">
              <w:rPr>
                <w:sz w:val="26"/>
                <w:szCs w:val="28"/>
                <w:shd w:val="clear" w:color="auto" w:fill="FFFFFF"/>
              </w:rPr>
              <w:t>Việt Nam (VASEP)</w:t>
            </w:r>
          </w:p>
        </w:tc>
      </w:tr>
      <w:tr w:rsidR="00D723B9" w:rsidRPr="00596B56" w:rsidTr="00C028B3">
        <w:trPr>
          <w:trHeight w:val="806"/>
        </w:trPr>
        <w:tc>
          <w:tcPr>
            <w:tcW w:w="1728" w:type="dxa"/>
            <w:vAlign w:val="center"/>
          </w:tcPr>
          <w:p w:rsidR="00D723B9" w:rsidRPr="00055450" w:rsidRDefault="00D723B9" w:rsidP="00055450">
            <w:pPr>
              <w:jc w:val="center"/>
              <w:rPr>
                <w:iCs/>
                <w:noProof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>11.45 - 12.00</w:t>
            </w:r>
          </w:p>
        </w:tc>
        <w:tc>
          <w:tcPr>
            <w:tcW w:w="3942" w:type="dxa"/>
            <w:vAlign w:val="center"/>
          </w:tcPr>
          <w:p w:rsidR="00D723B9" w:rsidRPr="00055450" w:rsidRDefault="00D723B9" w:rsidP="00055450">
            <w:pPr>
              <w:rPr>
                <w:iCs/>
                <w:noProof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>Bế mạc</w:t>
            </w:r>
          </w:p>
        </w:tc>
        <w:tc>
          <w:tcPr>
            <w:tcW w:w="3960" w:type="dxa"/>
            <w:vAlign w:val="center"/>
          </w:tcPr>
          <w:p w:rsidR="00D723B9" w:rsidRPr="00055450" w:rsidRDefault="00D723B9" w:rsidP="00BC0E0F">
            <w:pPr>
              <w:jc w:val="both"/>
              <w:rPr>
                <w:iCs/>
                <w:noProof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>PGS, TS. Đào Văn Hùng, Giám đốc Học viện Chính sách và Phát triển</w:t>
            </w:r>
            <w:r w:rsidR="007B379A" w:rsidRPr="00055450">
              <w:rPr>
                <w:iCs/>
                <w:noProof/>
                <w:sz w:val="26"/>
                <w:szCs w:val="28"/>
              </w:rPr>
              <w:t>;</w:t>
            </w:r>
          </w:p>
          <w:p w:rsidR="00D723B9" w:rsidRPr="00055450" w:rsidRDefault="00D723B9" w:rsidP="00BC0E0F">
            <w:pPr>
              <w:jc w:val="both"/>
              <w:rPr>
                <w:iCs/>
                <w:noProof/>
                <w:sz w:val="26"/>
                <w:szCs w:val="28"/>
              </w:rPr>
            </w:pPr>
            <w:r w:rsidRPr="00055450">
              <w:rPr>
                <w:iCs/>
                <w:noProof/>
                <w:sz w:val="26"/>
                <w:szCs w:val="28"/>
              </w:rPr>
              <w:t>Ông Michael Trueblood, Giám đốc, Phòng Phát triển Kinh tế và Quản trị Nhà nước của USAID/Việt Nam</w:t>
            </w:r>
            <w:r w:rsidR="007B379A" w:rsidRPr="00055450">
              <w:rPr>
                <w:iCs/>
                <w:noProof/>
                <w:sz w:val="26"/>
                <w:szCs w:val="28"/>
              </w:rPr>
              <w:t>.</w:t>
            </w:r>
          </w:p>
        </w:tc>
      </w:tr>
    </w:tbl>
    <w:p w:rsidR="001A30F6" w:rsidRPr="00455EA6" w:rsidRDefault="001A30F6" w:rsidP="00CF0C6F">
      <w:pPr>
        <w:spacing w:after="200" w:line="276" w:lineRule="auto"/>
        <w:rPr>
          <w:sz w:val="26"/>
          <w:szCs w:val="26"/>
        </w:rPr>
      </w:pPr>
    </w:p>
    <w:sectPr w:rsidR="001A30F6" w:rsidRPr="00455EA6" w:rsidSect="00DD55E9">
      <w:pgSz w:w="12240" w:h="15840"/>
      <w:pgMar w:top="270" w:right="1134" w:bottom="43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32B6D"/>
    <w:multiLevelType w:val="hybridMultilevel"/>
    <w:tmpl w:val="3E468B9A"/>
    <w:lvl w:ilvl="0" w:tplc="1F1600A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10D25"/>
    <w:multiLevelType w:val="hybridMultilevel"/>
    <w:tmpl w:val="7A00C334"/>
    <w:lvl w:ilvl="0" w:tplc="3B12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15EFF"/>
    <w:multiLevelType w:val="hybridMultilevel"/>
    <w:tmpl w:val="2780B6F0"/>
    <w:lvl w:ilvl="0" w:tplc="97D089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01407"/>
    <w:rsid w:val="00027FB4"/>
    <w:rsid w:val="00055450"/>
    <w:rsid w:val="000734B8"/>
    <w:rsid w:val="00080A4A"/>
    <w:rsid w:val="000866C1"/>
    <w:rsid w:val="00095617"/>
    <w:rsid w:val="000B6290"/>
    <w:rsid w:val="000F32D3"/>
    <w:rsid w:val="00107611"/>
    <w:rsid w:val="001436CD"/>
    <w:rsid w:val="00147F2E"/>
    <w:rsid w:val="00164722"/>
    <w:rsid w:val="001A30F6"/>
    <w:rsid w:val="001A3637"/>
    <w:rsid w:val="001B221E"/>
    <w:rsid w:val="001B4C98"/>
    <w:rsid w:val="001B611B"/>
    <w:rsid w:val="0020069E"/>
    <w:rsid w:val="002577B9"/>
    <w:rsid w:val="0026307C"/>
    <w:rsid w:val="00301046"/>
    <w:rsid w:val="00364FB0"/>
    <w:rsid w:val="0036733F"/>
    <w:rsid w:val="00386109"/>
    <w:rsid w:val="003A2F0B"/>
    <w:rsid w:val="003B484B"/>
    <w:rsid w:val="003B4F2F"/>
    <w:rsid w:val="003C544B"/>
    <w:rsid w:val="003F35BD"/>
    <w:rsid w:val="0041415B"/>
    <w:rsid w:val="00426034"/>
    <w:rsid w:val="0044408D"/>
    <w:rsid w:val="00445B00"/>
    <w:rsid w:val="00455EA6"/>
    <w:rsid w:val="004672A9"/>
    <w:rsid w:val="0049524E"/>
    <w:rsid w:val="004D70A9"/>
    <w:rsid w:val="004E3916"/>
    <w:rsid w:val="00533ED3"/>
    <w:rsid w:val="005739B0"/>
    <w:rsid w:val="00574423"/>
    <w:rsid w:val="005E5669"/>
    <w:rsid w:val="005F76A2"/>
    <w:rsid w:val="00615E7E"/>
    <w:rsid w:val="0062633A"/>
    <w:rsid w:val="006410A5"/>
    <w:rsid w:val="00651652"/>
    <w:rsid w:val="00676F43"/>
    <w:rsid w:val="00680498"/>
    <w:rsid w:val="00686A1A"/>
    <w:rsid w:val="006B598B"/>
    <w:rsid w:val="006D191F"/>
    <w:rsid w:val="00700858"/>
    <w:rsid w:val="007348C7"/>
    <w:rsid w:val="007537A3"/>
    <w:rsid w:val="007B379A"/>
    <w:rsid w:val="007C3A02"/>
    <w:rsid w:val="00804B3F"/>
    <w:rsid w:val="00821C23"/>
    <w:rsid w:val="008377D7"/>
    <w:rsid w:val="0085404B"/>
    <w:rsid w:val="00882969"/>
    <w:rsid w:val="00896012"/>
    <w:rsid w:val="008A5799"/>
    <w:rsid w:val="008E3413"/>
    <w:rsid w:val="008F079E"/>
    <w:rsid w:val="009631D0"/>
    <w:rsid w:val="009967AE"/>
    <w:rsid w:val="009A63F5"/>
    <w:rsid w:val="009B4EC0"/>
    <w:rsid w:val="009D61ED"/>
    <w:rsid w:val="009D7492"/>
    <w:rsid w:val="00A039F4"/>
    <w:rsid w:val="00A417B0"/>
    <w:rsid w:val="00A469AE"/>
    <w:rsid w:val="00A63020"/>
    <w:rsid w:val="00AC1175"/>
    <w:rsid w:val="00AF2575"/>
    <w:rsid w:val="00B006D5"/>
    <w:rsid w:val="00B13A10"/>
    <w:rsid w:val="00B236AC"/>
    <w:rsid w:val="00B62DB8"/>
    <w:rsid w:val="00B7356B"/>
    <w:rsid w:val="00BC0E0F"/>
    <w:rsid w:val="00C028B3"/>
    <w:rsid w:val="00C16244"/>
    <w:rsid w:val="00C30527"/>
    <w:rsid w:val="00C3518C"/>
    <w:rsid w:val="00C707BF"/>
    <w:rsid w:val="00C959A4"/>
    <w:rsid w:val="00CB3B72"/>
    <w:rsid w:val="00CB6A55"/>
    <w:rsid w:val="00CD10FF"/>
    <w:rsid w:val="00CE542B"/>
    <w:rsid w:val="00CF0C6F"/>
    <w:rsid w:val="00CF4199"/>
    <w:rsid w:val="00D01407"/>
    <w:rsid w:val="00D45B73"/>
    <w:rsid w:val="00D67C09"/>
    <w:rsid w:val="00D723B9"/>
    <w:rsid w:val="00D76C23"/>
    <w:rsid w:val="00D861DB"/>
    <w:rsid w:val="00DA07EC"/>
    <w:rsid w:val="00DD55E9"/>
    <w:rsid w:val="00DE50A7"/>
    <w:rsid w:val="00E076B8"/>
    <w:rsid w:val="00E14DC3"/>
    <w:rsid w:val="00E478AB"/>
    <w:rsid w:val="00E5130D"/>
    <w:rsid w:val="00E6320B"/>
    <w:rsid w:val="00E668BB"/>
    <w:rsid w:val="00EC020F"/>
    <w:rsid w:val="00EC0C2F"/>
    <w:rsid w:val="00EE240F"/>
    <w:rsid w:val="00EE2A55"/>
    <w:rsid w:val="00EE40D4"/>
    <w:rsid w:val="00F17C7B"/>
    <w:rsid w:val="00F40D4B"/>
    <w:rsid w:val="00F94A00"/>
    <w:rsid w:val="00FA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14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140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4D70A9"/>
    <w:pPr>
      <w:ind w:left="720"/>
      <w:contextualSpacing/>
    </w:pPr>
  </w:style>
  <w:style w:type="table" w:styleId="TableGrid">
    <w:name w:val="Table Grid"/>
    <w:basedOn w:val="TableNormal"/>
    <w:uiPriority w:val="59"/>
    <w:rsid w:val="004D70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723B9"/>
  </w:style>
  <w:style w:type="character" w:styleId="Emphasis">
    <w:name w:val="Emphasis"/>
    <w:basedOn w:val="DefaultParagraphFont"/>
    <w:uiPriority w:val="20"/>
    <w:qFormat/>
    <w:rsid w:val="00D723B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3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3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XP Pro Ver 1.9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User</cp:lastModifiedBy>
  <cp:revision>5</cp:revision>
  <cp:lastPrinted>2015-12-07T01:27:00Z</cp:lastPrinted>
  <dcterms:created xsi:type="dcterms:W3CDTF">2015-12-09T02:40:00Z</dcterms:created>
  <dcterms:modified xsi:type="dcterms:W3CDTF">2015-12-09T02:42:00Z</dcterms:modified>
</cp:coreProperties>
</file>