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C75AC" w14:textId="77777777" w:rsidR="00CA0ACC" w:rsidRDefault="00CA0ACC" w:rsidP="00CA0ACC">
      <w:pPr>
        <w:jc w:val="center"/>
        <w:rPr>
          <w:rFonts w:asciiTheme="majorHAnsi" w:hAnsiTheme="majorHAnsi" w:cstheme="majorHAnsi"/>
          <w:b/>
          <w:sz w:val="28"/>
          <w:szCs w:val="28"/>
        </w:rPr>
      </w:pP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714"/>
      </w:tblGrid>
      <w:tr w:rsidR="00CA0ACC" w:rsidRPr="00CA0ACC" w14:paraId="514CA52E" w14:textId="77777777" w:rsidTr="00CA0ACC">
        <w:tc>
          <w:tcPr>
            <w:tcW w:w="3870" w:type="dxa"/>
          </w:tcPr>
          <w:p w14:paraId="4780F8A3" w14:textId="77777777" w:rsidR="00CA0ACC" w:rsidRPr="00CA0ACC" w:rsidRDefault="00CA0ACC" w:rsidP="00CA0ACC">
            <w:pPr>
              <w:jc w:val="center"/>
              <w:rPr>
                <w:rFonts w:asciiTheme="majorHAnsi" w:hAnsiTheme="majorHAnsi" w:cstheme="majorHAnsi"/>
                <w:b/>
                <w:sz w:val="26"/>
                <w:szCs w:val="26"/>
              </w:rPr>
            </w:pPr>
            <w:r w:rsidRPr="00CA0ACC">
              <w:rPr>
                <w:rFonts w:asciiTheme="majorHAnsi" w:hAnsiTheme="majorHAnsi" w:cstheme="majorHAnsi"/>
                <w:b/>
                <w:sz w:val="26"/>
                <w:szCs w:val="26"/>
              </w:rPr>
              <w:t xml:space="preserve">HỌC VIỆN </w:t>
            </w:r>
          </w:p>
          <w:p w14:paraId="3BDC11EE" w14:textId="39CF6E91" w:rsidR="00CA0ACC" w:rsidRPr="00CA0ACC" w:rsidRDefault="00CA0ACC" w:rsidP="00CA0ACC">
            <w:pPr>
              <w:jc w:val="center"/>
              <w:rPr>
                <w:rFonts w:asciiTheme="majorHAnsi" w:hAnsiTheme="majorHAnsi" w:cstheme="majorHAnsi"/>
                <w:b/>
                <w:sz w:val="26"/>
                <w:szCs w:val="26"/>
              </w:rPr>
            </w:pPr>
            <w:r w:rsidRPr="00CA0ACC">
              <w:rPr>
                <w:rFonts w:asciiTheme="majorHAnsi" w:hAnsiTheme="majorHAnsi" w:cstheme="majorHAnsi"/>
                <w:b/>
                <w:sz w:val="26"/>
                <w:szCs w:val="26"/>
              </w:rPr>
              <w:t>CHÍNH SÁCH PHÁT TRIỂN</w:t>
            </w:r>
          </w:p>
          <w:p w14:paraId="39DDE93D" w14:textId="68317B02" w:rsidR="00CA0ACC" w:rsidRPr="00CA0ACC" w:rsidRDefault="00CA0ACC" w:rsidP="00CA0ACC">
            <w:pPr>
              <w:jc w:val="center"/>
              <w:rPr>
                <w:rFonts w:asciiTheme="majorHAnsi" w:hAnsiTheme="majorHAnsi" w:cstheme="majorHAnsi"/>
                <w:b/>
                <w:sz w:val="26"/>
                <w:szCs w:val="26"/>
              </w:rPr>
            </w:pPr>
            <w:r w:rsidRPr="00CA0ACC">
              <w:rPr>
                <w:rFonts w:asciiTheme="majorHAnsi" w:hAnsiTheme="majorHAnsi" w:cstheme="majorHAnsi"/>
                <w:b/>
                <w:sz w:val="26"/>
                <w:szCs w:val="26"/>
              </w:rPr>
              <w:t>KHOA ĐẤU THẦU</w:t>
            </w:r>
          </w:p>
        </w:tc>
        <w:tc>
          <w:tcPr>
            <w:tcW w:w="5714" w:type="dxa"/>
          </w:tcPr>
          <w:p w14:paraId="42B9FCF8" w14:textId="77777777" w:rsidR="00CA0ACC" w:rsidRPr="00CA0ACC" w:rsidRDefault="00CA0ACC" w:rsidP="00CA0ACC">
            <w:pPr>
              <w:jc w:val="center"/>
              <w:rPr>
                <w:rFonts w:asciiTheme="majorHAnsi" w:hAnsiTheme="majorHAnsi" w:cstheme="majorHAnsi"/>
                <w:b/>
                <w:sz w:val="26"/>
                <w:szCs w:val="26"/>
              </w:rPr>
            </w:pPr>
            <w:r w:rsidRPr="00CA0ACC">
              <w:rPr>
                <w:rFonts w:asciiTheme="majorHAnsi" w:hAnsiTheme="majorHAnsi" w:cstheme="majorHAnsi"/>
                <w:b/>
                <w:sz w:val="26"/>
                <w:szCs w:val="26"/>
              </w:rPr>
              <w:t>CỘNG HOÀ XÃ HỘI CHỦ NGHĨA VIỆT NAM</w:t>
            </w:r>
          </w:p>
          <w:p w14:paraId="1149A507" w14:textId="667F0188" w:rsidR="00CA0ACC" w:rsidRPr="00CA0ACC" w:rsidRDefault="00CA0ACC" w:rsidP="00CA0ACC">
            <w:pPr>
              <w:jc w:val="center"/>
              <w:rPr>
                <w:rFonts w:asciiTheme="majorHAnsi" w:hAnsiTheme="majorHAnsi" w:cstheme="majorHAnsi"/>
                <w:b/>
                <w:sz w:val="26"/>
                <w:szCs w:val="26"/>
              </w:rPr>
            </w:pPr>
            <w:r w:rsidRPr="00CA0ACC">
              <w:rPr>
                <w:rFonts w:asciiTheme="majorHAnsi" w:hAnsiTheme="majorHAnsi" w:cstheme="majorHAnsi"/>
                <w:b/>
                <w:sz w:val="26"/>
                <w:szCs w:val="26"/>
              </w:rPr>
              <w:t>Độc lập – Tự do – Hạnh phúc</w:t>
            </w:r>
          </w:p>
        </w:tc>
      </w:tr>
    </w:tbl>
    <w:p w14:paraId="4DA8EE86" w14:textId="77777777" w:rsidR="00CA0ACC" w:rsidRDefault="00CA0ACC" w:rsidP="00CA0ACC">
      <w:pPr>
        <w:jc w:val="center"/>
        <w:rPr>
          <w:rFonts w:asciiTheme="majorHAnsi" w:hAnsiTheme="majorHAnsi" w:cstheme="majorHAnsi"/>
          <w:b/>
          <w:sz w:val="28"/>
          <w:szCs w:val="28"/>
        </w:rPr>
      </w:pPr>
    </w:p>
    <w:p w14:paraId="64D36484" w14:textId="77777777" w:rsidR="00CA0ACC" w:rsidRDefault="00CA0ACC" w:rsidP="00CA0ACC">
      <w:pPr>
        <w:jc w:val="center"/>
        <w:rPr>
          <w:rFonts w:asciiTheme="majorHAnsi" w:hAnsiTheme="majorHAnsi" w:cstheme="majorHAnsi"/>
          <w:b/>
          <w:sz w:val="28"/>
          <w:szCs w:val="28"/>
        </w:rPr>
      </w:pPr>
    </w:p>
    <w:p w14:paraId="124ED891" w14:textId="7E1BAD18" w:rsidR="00227D5E" w:rsidRPr="00CA0ACC" w:rsidRDefault="00227D5E" w:rsidP="00CA0ACC">
      <w:pPr>
        <w:jc w:val="center"/>
        <w:rPr>
          <w:rFonts w:asciiTheme="majorHAnsi" w:hAnsiTheme="majorHAnsi" w:cstheme="majorHAnsi"/>
          <w:b/>
          <w:sz w:val="28"/>
          <w:szCs w:val="28"/>
        </w:rPr>
      </w:pPr>
      <w:r w:rsidRPr="008361C3">
        <w:rPr>
          <w:rFonts w:asciiTheme="majorHAnsi" w:hAnsiTheme="majorHAnsi" w:cstheme="majorHAnsi"/>
          <w:b/>
          <w:sz w:val="28"/>
          <w:szCs w:val="28"/>
        </w:rPr>
        <w:t>Đề cương môn học: Lập hồ sơ mời thầu</w:t>
      </w:r>
    </w:p>
    <w:p w14:paraId="75D6E3D3" w14:textId="77777777" w:rsidR="00227D5E" w:rsidRPr="008361C3" w:rsidRDefault="00227D5E">
      <w:pPr>
        <w:rPr>
          <w:rFonts w:asciiTheme="majorHAnsi" w:hAnsiTheme="majorHAnsi" w:cstheme="majorHAnsi"/>
          <w:sz w:val="28"/>
          <w:szCs w:val="28"/>
        </w:rPr>
      </w:pPr>
    </w:p>
    <w:p w14:paraId="4FEF1BD9" w14:textId="77777777" w:rsidR="00227D5E" w:rsidRPr="008361C3" w:rsidRDefault="00227D5E">
      <w:pPr>
        <w:rPr>
          <w:rFonts w:asciiTheme="majorHAnsi" w:hAnsiTheme="majorHAnsi" w:cstheme="majorHAnsi"/>
          <w:b/>
          <w:sz w:val="28"/>
          <w:szCs w:val="28"/>
        </w:rPr>
      </w:pPr>
      <w:r w:rsidRPr="008361C3">
        <w:rPr>
          <w:rFonts w:asciiTheme="majorHAnsi" w:hAnsiTheme="majorHAnsi" w:cstheme="majorHAnsi"/>
          <w:b/>
          <w:sz w:val="28"/>
          <w:szCs w:val="28"/>
        </w:rPr>
        <w:t>Chương 1: Những vấn đề chung của Lập Hồ sơ mời thầu</w:t>
      </w:r>
    </w:p>
    <w:p w14:paraId="230C39F6" w14:textId="77777777" w:rsidR="00846CCF" w:rsidRDefault="00846CCF" w:rsidP="00846CCF">
      <w:pPr>
        <w:pStyle w:val="ListParagraph"/>
        <w:numPr>
          <w:ilvl w:val="0"/>
          <w:numId w:val="2"/>
        </w:numPr>
        <w:rPr>
          <w:rFonts w:asciiTheme="majorHAnsi" w:hAnsiTheme="majorHAnsi" w:cstheme="majorHAnsi"/>
          <w:sz w:val="28"/>
          <w:szCs w:val="28"/>
        </w:rPr>
      </w:pPr>
      <w:r w:rsidRPr="00846CCF">
        <w:rPr>
          <w:rFonts w:asciiTheme="majorHAnsi" w:hAnsiTheme="majorHAnsi" w:cstheme="majorHAnsi"/>
          <w:sz w:val="28"/>
          <w:szCs w:val="28"/>
        </w:rPr>
        <w:t>Khái niệm</w:t>
      </w:r>
    </w:p>
    <w:p w14:paraId="1E34DADA" w14:textId="275A1CE5" w:rsidR="00C71CC5" w:rsidRPr="00846CCF" w:rsidRDefault="00C71CC5" w:rsidP="00846CCF">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Quy trình tổ chức lựa chọn nhà thầu</w:t>
      </w:r>
    </w:p>
    <w:p w14:paraId="27185BF3" w14:textId="77777777" w:rsidR="00846CCF" w:rsidRDefault="00846CCF" w:rsidP="00846CCF">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Mục đích của HSMT</w:t>
      </w:r>
    </w:p>
    <w:p w14:paraId="6C8C3AFD" w14:textId="77777777" w:rsidR="00846CCF" w:rsidRDefault="00846CCF" w:rsidP="00846CCF">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Căn cứ lập HSMT</w:t>
      </w:r>
    </w:p>
    <w:p w14:paraId="5ABFE136" w14:textId="77777777" w:rsidR="00846CCF" w:rsidRDefault="00846CCF" w:rsidP="00846CCF">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Nguyên tắc lập HSMT</w:t>
      </w:r>
    </w:p>
    <w:p w14:paraId="2BA2DCC8" w14:textId="097E8A17" w:rsidR="00124BB9" w:rsidRDefault="00124BB9" w:rsidP="00124BB9">
      <w:pPr>
        <w:pStyle w:val="ListParagraph"/>
        <w:numPr>
          <w:ilvl w:val="1"/>
          <w:numId w:val="2"/>
        </w:numPr>
        <w:rPr>
          <w:rFonts w:asciiTheme="majorHAnsi" w:hAnsiTheme="majorHAnsi" w:cstheme="majorHAnsi"/>
          <w:sz w:val="28"/>
          <w:szCs w:val="28"/>
        </w:rPr>
      </w:pPr>
      <w:r>
        <w:rPr>
          <w:rFonts w:asciiTheme="majorHAnsi" w:hAnsiTheme="majorHAnsi" w:cstheme="majorHAnsi"/>
          <w:sz w:val="28"/>
          <w:szCs w:val="28"/>
        </w:rPr>
        <w:t>Tổ chức/ cá nhân lập HSMT phải đáp ứng đủ điều kiện nhất định</w:t>
      </w:r>
    </w:p>
    <w:p w14:paraId="142FD156" w14:textId="4F8F27F5" w:rsidR="00124BB9" w:rsidRDefault="00124BB9" w:rsidP="00124BB9">
      <w:pPr>
        <w:pStyle w:val="ListParagraph"/>
        <w:numPr>
          <w:ilvl w:val="1"/>
          <w:numId w:val="2"/>
        </w:numPr>
        <w:rPr>
          <w:rFonts w:asciiTheme="majorHAnsi" w:hAnsiTheme="majorHAnsi" w:cstheme="majorHAnsi"/>
          <w:sz w:val="28"/>
          <w:szCs w:val="28"/>
        </w:rPr>
      </w:pPr>
      <w:r>
        <w:rPr>
          <w:rFonts w:asciiTheme="majorHAnsi" w:hAnsiTheme="majorHAnsi" w:cstheme="majorHAnsi"/>
          <w:sz w:val="28"/>
          <w:szCs w:val="28"/>
        </w:rPr>
        <w:t>Đảm bảo đầy đủ khách quan</w:t>
      </w:r>
    </w:p>
    <w:p w14:paraId="41FCC9EE" w14:textId="55F5FE7E" w:rsidR="00124BB9" w:rsidRDefault="00124BB9" w:rsidP="00124BB9">
      <w:pPr>
        <w:pStyle w:val="ListParagraph"/>
        <w:numPr>
          <w:ilvl w:val="1"/>
          <w:numId w:val="2"/>
        </w:numPr>
        <w:rPr>
          <w:rFonts w:asciiTheme="majorHAnsi" w:hAnsiTheme="majorHAnsi" w:cstheme="majorHAnsi"/>
          <w:sz w:val="28"/>
          <w:szCs w:val="28"/>
        </w:rPr>
      </w:pPr>
      <w:r>
        <w:rPr>
          <w:rFonts w:asciiTheme="majorHAnsi" w:hAnsiTheme="majorHAnsi" w:cstheme="majorHAnsi"/>
          <w:sz w:val="28"/>
          <w:szCs w:val="28"/>
        </w:rPr>
        <w:t>Đảm bảo sự chặt chẽ, khoa học, logic</w:t>
      </w:r>
    </w:p>
    <w:p w14:paraId="5930F95E" w14:textId="46B4BF63" w:rsidR="00124BB9" w:rsidRDefault="00124BB9" w:rsidP="00124BB9">
      <w:pPr>
        <w:pStyle w:val="ListParagraph"/>
        <w:numPr>
          <w:ilvl w:val="1"/>
          <w:numId w:val="2"/>
        </w:numPr>
        <w:rPr>
          <w:rFonts w:asciiTheme="majorHAnsi" w:hAnsiTheme="majorHAnsi" w:cstheme="majorHAnsi"/>
          <w:sz w:val="28"/>
          <w:szCs w:val="28"/>
        </w:rPr>
      </w:pPr>
      <w:r>
        <w:rPr>
          <w:rFonts w:asciiTheme="majorHAnsi" w:hAnsiTheme="majorHAnsi" w:cstheme="majorHAnsi"/>
          <w:sz w:val="28"/>
          <w:szCs w:val="28"/>
        </w:rPr>
        <w:t>Đảm bảo tính hiệu quả</w:t>
      </w:r>
    </w:p>
    <w:p w14:paraId="0261BFB5" w14:textId="3FF04967" w:rsidR="00227D5E" w:rsidRDefault="00C71CC5" w:rsidP="00124BB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Nội dung cụ thể của HSMT</w:t>
      </w:r>
    </w:p>
    <w:p w14:paraId="003CCBF0" w14:textId="6EB4864F"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Chỉ dẫn nhà thầu</w:t>
      </w:r>
    </w:p>
    <w:p w14:paraId="374F0D0D" w14:textId="63DB30E5"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Bảng dữ liệu đấu thầu</w:t>
      </w:r>
    </w:p>
    <w:p w14:paraId="6AEFBD0C" w14:textId="1FD302F0"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Tiêu chuẩn đánh giá HSDT</w:t>
      </w:r>
    </w:p>
    <w:p w14:paraId="7D247226" w14:textId="4F7205A2"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Biểu mẫu dự thầu</w:t>
      </w:r>
    </w:p>
    <w:p w14:paraId="644EF3C9" w14:textId="583689C5"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Yêu cầu về phạm vi cung cấp</w:t>
      </w:r>
    </w:p>
    <w:p w14:paraId="3F503F15" w14:textId="6B1E4D63"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Điều kiện chung của hợp đồng</w:t>
      </w:r>
    </w:p>
    <w:p w14:paraId="048BBA91" w14:textId="42443DB0" w:rsid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Điều kiện cụ thể của hợp đồng</w:t>
      </w:r>
    </w:p>
    <w:p w14:paraId="4EFF6BC4" w14:textId="5F56F871" w:rsidR="00124BB9" w:rsidRPr="00124BB9" w:rsidRDefault="00124BB9" w:rsidP="00124BB9">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Biểu mẫu hợp đồng</w:t>
      </w:r>
    </w:p>
    <w:p w14:paraId="7B042F42" w14:textId="77777777" w:rsidR="00227D5E" w:rsidRPr="008361C3" w:rsidRDefault="00227D5E">
      <w:pPr>
        <w:rPr>
          <w:rFonts w:asciiTheme="majorHAnsi" w:hAnsiTheme="majorHAnsi" w:cstheme="majorHAnsi"/>
          <w:b/>
          <w:sz w:val="28"/>
          <w:szCs w:val="28"/>
        </w:rPr>
      </w:pPr>
      <w:r w:rsidRPr="008361C3">
        <w:rPr>
          <w:rFonts w:asciiTheme="majorHAnsi" w:hAnsiTheme="majorHAnsi" w:cstheme="majorHAnsi"/>
          <w:b/>
          <w:sz w:val="28"/>
          <w:szCs w:val="28"/>
        </w:rPr>
        <w:t xml:space="preserve">Chương 2: </w:t>
      </w:r>
      <w:r w:rsidR="008361C3" w:rsidRPr="008361C3">
        <w:rPr>
          <w:rFonts w:asciiTheme="majorHAnsi" w:hAnsiTheme="majorHAnsi" w:cstheme="majorHAnsi"/>
          <w:b/>
          <w:sz w:val="28"/>
          <w:szCs w:val="28"/>
        </w:rPr>
        <w:t>Chỉ dẫn nhà thầu</w:t>
      </w:r>
    </w:p>
    <w:p w14:paraId="16B97A0C" w14:textId="67535E7E" w:rsidR="00124BB9" w:rsidRDefault="00124BB9" w:rsidP="00124BB9">
      <w:pPr>
        <w:pStyle w:val="ListParagraph"/>
        <w:numPr>
          <w:ilvl w:val="0"/>
          <w:numId w:val="4"/>
        </w:numPr>
        <w:rPr>
          <w:rFonts w:asciiTheme="majorHAnsi" w:hAnsiTheme="majorHAnsi" w:cstheme="majorHAnsi"/>
          <w:sz w:val="28"/>
          <w:szCs w:val="28"/>
        </w:rPr>
      </w:pPr>
      <w:r>
        <w:rPr>
          <w:rFonts w:asciiTheme="majorHAnsi" w:hAnsiTheme="majorHAnsi" w:cstheme="majorHAnsi"/>
          <w:sz w:val="28"/>
          <w:szCs w:val="28"/>
        </w:rPr>
        <w:t>Khái niệm</w:t>
      </w:r>
    </w:p>
    <w:p w14:paraId="554C90E4" w14:textId="5AEC03D1" w:rsidR="00124BB9" w:rsidRPr="00124BB9" w:rsidRDefault="00124BB9" w:rsidP="00124BB9">
      <w:pPr>
        <w:pStyle w:val="ListParagraph"/>
        <w:numPr>
          <w:ilvl w:val="0"/>
          <w:numId w:val="4"/>
        </w:numPr>
        <w:rPr>
          <w:rFonts w:asciiTheme="majorHAnsi" w:hAnsiTheme="majorHAnsi" w:cstheme="majorHAnsi"/>
          <w:sz w:val="28"/>
          <w:szCs w:val="28"/>
        </w:rPr>
      </w:pPr>
      <w:r w:rsidRPr="00124BB9">
        <w:rPr>
          <w:rFonts w:asciiTheme="majorHAnsi" w:hAnsiTheme="majorHAnsi" w:cstheme="majorHAnsi"/>
          <w:sz w:val="28"/>
          <w:szCs w:val="28"/>
        </w:rPr>
        <w:t>Nguyên tắc thiết lập</w:t>
      </w:r>
    </w:p>
    <w:p w14:paraId="1B2AFB01" w14:textId="68ADFF5C" w:rsidR="00124BB9" w:rsidRDefault="00124BB9" w:rsidP="00124BB9">
      <w:pPr>
        <w:pStyle w:val="ListParagraph"/>
        <w:numPr>
          <w:ilvl w:val="0"/>
          <w:numId w:val="4"/>
        </w:numPr>
        <w:rPr>
          <w:rFonts w:asciiTheme="majorHAnsi" w:hAnsiTheme="majorHAnsi" w:cstheme="majorHAnsi"/>
          <w:sz w:val="28"/>
          <w:szCs w:val="28"/>
        </w:rPr>
      </w:pPr>
      <w:r>
        <w:rPr>
          <w:rFonts w:asciiTheme="majorHAnsi" w:hAnsiTheme="majorHAnsi" w:cstheme="majorHAnsi"/>
          <w:sz w:val="28"/>
          <w:szCs w:val="28"/>
        </w:rPr>
        <w:t>Mục tiêu: đảm bảo cạnh tranh  - công bằng – minh bạch. Nếu để bên mời thầu sửa sẽ không đảm bảo công bằng</w:t>
      </w:r>
    </w:p>
    <w:p w14:paraId="6E16D119" w14:textId="2EB1DBBA" w:rsidR="00124BB9" w:rsidRPr="00124BB9" w:rsidRDefault="00124BB9" w:rsidP="00124BB9">
      <w:pPr>
        <w:pStyle w:val="ListParagraph"/>
        <w:numPr>
          <w:ilvl w:val="0"/>
          <w:numId w:val="4"/>
        </w:numPr>
        <w:rPr>
          <w:rFonts w:asciiTheme="majorHAnsi" w:hAnsiTheme="majorHAnsi" w:cstheme="majorHAnsi"/>
          <w:sz w:val="28"/>
          <w:szCs w:val="28"/>
        </w:rPr>
      </w:pPr>
      <w:r>
        <w:rPr>
          <w:rFonts w:asciiTheme="majorHAnsi" w:hAnsiTheme="majorHAnsi" w:cstheme="majorHAnsi"/>
          <w:sz w:val="28"/>
          <w:szCs w:val="28"/>
        </w:rPr>
        <w:t xml:space="preserve">Một số lưu ý </w:t>
      </w:r>
    </w:p>
    <w:p w14:paraId="6A95F322" w14:textId="77777777" w:rsidR="006618C3" w:rsidRDefault="008361C3" w:rsidP="006618C3">
      <w:pPr>
        <w:rPr>
          <w:rFonts w:asciiTheme="majorHAnsi" w:hAnsiTheme="majorHAnsi" w:cstheme="majorHAnsi"/>
          <w:sz w:val="28"/>
          <w:szCs w:val="28"/>
        </w:rPr>
      </w:pPr>
      <w:r>
        <w:rPr>
          <w:rFonts w:asciiTheme="majorHAnsi" w:hAnsiTheme="majorHAnsi" w:cstheme="majorHAnsi"/>
          <w:sz w:val="28"/>
          <w:szCs w:val="28"/>
        </w:rPr>
        <w:t xml:space="preserve">Lưu ý: chỉ dẫn nhà thầu </w:t>
      </w:r>
      <w:r w:rsidR="006618C3">
        <w:rPr>
          <w:rFonts w:asciiTheme="majorHAnsi" w:hAnsiTheme="majorHAnsi" w:cstheme="majorHAnsi"/>
          <w:sz w:val="28"/>
          <w:szCs w:val="28"/>
        </w:rPr>
        <w:t xml:space="preserve">tại các Thông tư là không thể thay đổi, thực hiện theo các </w:t>
      </w:r>
      <w:r w:rsidR="006330D5">
        <w:rPr>
          <w:rFonts w:asciiTheme="majorHAnsi" w:hAnsiTheme="majorHAnsi" w:cstheme="majorHAnsi"/>
          <w:sz w:val="28"/>
          <w:szCs w:val="28"/>
        </w:rPr>
        <w:t>MẪU</w:t>
      </w:r>
      <w:r w:rsidR="006618C3">
        <w:rPr>
          <w:rFonts w:asciiTheme="majorHAnsi" w:hAnsiTheme="majorHAnsi" w:cstheme="majorHAnsi"/>
          <w:sz w:val="28"/>
          <w:szCs w:val="28"/>
        </w:rPr>
        <w:t xml:space="preserve"> hướng dẫn</w:t>
      </w:r>
    </w:p>
    <w:p w14:paraId="568D5D93" w14:textId="0A4F13DB" w:rsidR="006330D5" w:rsidRDefault="006618C3" w:rsidP="006618C3">
      <w:pPr>
        <w:rPr>
          <w:rFonts w:asciiTheme="majorHAnsi" w:hAnsiTheme="majorHAnsi" w:cstheme="majorHAnsi"/>
          <w:sz w:val="28"/>
          <w:szCs w:val="28"/>
        </w:rPr>
      </w:pPr>
      <w:r>
        <w:rPr>
          <w:rFonts w:asciiTheme="majorHAnsi" w:hAnsiTheme="majorHAnsi" w:cstheme="majorHAnsi"/>
          <w:sz w:val="28"/>
          <w:szCs w:val="28"/>
        </w:rPr>
        <w:lastRenderedPageBreak/>
        <w:t>Đã quy định trong Luật, Nghị định và Thông tư ban hành mẫu (tư vấn, xây lắp, mua sắm, lựa chọn nhà đầu tư...)</w:t>
      </w:r>
    </w:p>
    <w:p w14:paraId="665CBE0E" w14:textId="4361B954" w:rsidR="006B05A0" w:rsidRDefault="006B05A0" w:rsidP="006618C3">
      <w:pPr>
        <w:rPr>
          <w:rFonts w:asciiTheme="majorHAnsi" w:hAnsiTheme="majorHAnsi" w:cstheme="majorHAnsi"/>
          <w:sz w:val="28"/>
          <w:szCs w:val="28"/>
        </w:rPr>
      </w:pPr>
      <w:r>
        <w:rPr>
          <w:rFonts w:asciiTheme="majorHAnsi" w:hAnsiTheme="majorHAnsi" w:cstheme="majorHAnsi"/>
          <w:sz w:val="28"/>
          <w:szCs w:val="28"/>
        </w:rPr>
        <w:t>5. Thực hành lập Chỉ dẫn nhà thàu</w:t>
      </w:r>
    </w:p>
    <w:p w14:paraId="084BBBEE" w14:textId="73BA8350" w:rsidR="006330D5" w:rsidRPr="00181D97" w:rsidRDefault="00124BB9" w:rsidP="006618C3">
      <w:pPr>
        <w:rPr>
          <w:rFonts w:asciiTheme="majorHAnsi" w:hAnsiTheme="majorHAnsi" w:cstheme="majorHAnsi"/>
          <w:b/>
          <w:sz w:val="28"/>
          <w:szCs w:val="28"/>
        </w:rPr>
      </w:pPr>
      <w:r>
        <w:rPr>
          <w:rFonts w:asciiTheme="majorHAnsi" w:hAnsiTheme="majorHAnsi" w:cstheme="majorHAnsi"/>
          <w:b/>
          <w:sz w:val="28"/>
          <w:szCs w:val="28"/>
        </w:rPr>
        <w:t>Chương 3: Bảng d</w:t>
      </w:r>
      <w:r w:rsidR="006330D5" w:rsidRPr="00181D97">
        <w:rPr>
          <w:rFonts w:asciiTheme="majorHAnsi" w:hAnsiTheme="majorHAnsi" w:cstheme="majorHAnsi"/>
          <w:b/>
          <w:sz w:val="28"/>
          <w:szCs w:val="28"/>
        </w:rPr>
        <w:t>ữ liệu đấu thầu</w:t>
      </w:r>
    </w:p>
    <w:p w14:paraId="5C753FAC" w14:textId="6E63D3C1" w:rsidR="00181D97" w:rsidRPr="00920F81" w:rsidRDefault="00920F81" w:rsidP="00920F81">
      <w:pPr>
        <w:pStyle w:val="ListParagraph"/>
        <w:numPr>
          <w:ilvl w:val="0"/>
          <w:numId w:val="5"/>
        </w:numPr>
        <w:rPr>
          <w:rFonts w:asciiTheme="majorHAnsi" w:hAnsiTheme="majorHAnsi" w:cstheme="majorHAnsi"/>
          <w:sz w:val="28"/>
          <w:szCs w:val="28"/>
        </w:rPr>
      </w:pPr>
      <w:r w:rsidRPr="00920F81">
        <w:rPr>
          <w:rFonts w:asciiTheme="majorHAnsi" w:hAnsiTheme="majorHAnsi" w:cstheme="majorHAnsi"/>
          <w:sz w:val="28"/>
          <w:szCs w:val="28"/>
        </w:rPr>
        <w:t xml:space="preserve">Mục đích: </w:t>
      </w:r>
      <w:r w:rsidR="00181D97" w:rsidRPr="00920F81">
        <w:rPr>
          <w:rFonts w:asciiTheme="majorHAnsi" w:hAnsiTheme="majorHAnsi" w:cstheme="majorHAnsi"/>
          <w:sz w:val="28"/>
          <w:szCs w:val="28"/>
        </w:rPr>
        <w:t xml:space="preserve">Cụ thể hóa những </w:t>
      </w:r>
      <w:r w:rsidR="002C408A" w:rsidRPr="00920F81">
        <w:rPr>
          <w:rFonts w:asciiTheme="majorHAnsi" w:hAnsiTheme="majorHAnsi" w:cstheme="majorHAnsi"/>
          <w:sz w:val="28"/>
          <w:szCs w:val="28"/>
        </w:rPr>
        <w:t xml:space="preserve">nội dung ở phần </w:t>
      </w:r>
      <w:r w:rsidR="00181D97" w:rsidRPr="00920F81">
        <w:rPr>
          <w:rFonts w:asciiTheme="majorHAnsi" w:hAnsiTheme="majorHAnsi" w:cstheme="majorHAnsi"/>
          <w:sz w:val="28"/>
          <w:szCs w:val="28"/>
        </w:rPr>
        <w:t>chỉ dẫn nhà thầu</w:t>
      </w:r>
      <w:r w:rsidRPr="00920F81">
        <w:rPr>
          <w:rFonts w:asciiTheme="majorHAnsi" w:hAnsiTheme="majorHAnsi" w:cstheme="majorHAnsi"/>
          <w:sz w:val="28"/>
          <w:szCs w:val="28"/>
        </w:rPr>
        <w:t>.</w:t>
      </w:r>
    </w:p>
    <w:p w14:paraId="360B6664" w14:textId="588C7FA6" w:rsidR="00920F81" w:rsidRDefault="00920F81" w:rsidP="00920F81">
      <w:pPr>
        <w:pStyle w:val="ListParagraph"/>
        <w:numPr>
          <w:ilvl w:val="0"/>
          <w:numId w:val="5"/>
        </w:numPr>
        <w:rPr>
          <w:rFonts w:asciiTheme="majorHAnsi" w:hAnsiTheme="majorHAnsi" w:cstheme="majorHAnsi"/>
          <w:sz w:val="28"/>
          <w:szCs w:val="28"/>
        </w:rPr>
      </w:pPr>
      <w:r>
        <w:rPr>
          <w:rFonts w:asciiTheme="majorHAnsi" w:hAnsiTheme="majorHAnsi" w:cstheme="majorHAnsi"/>
          <w:sz w:val="28"/>
          <w:szCs w:val="28"/>
        </w:rPr>
        <w:t>Một số lưu ý:</w:t>
      </w:r>
    </w:p>
    <w:p w14:paraId="2109EC82" w14:textId="6717153F" w:rsidR="00920F81" w:rsidRDefault="00920F81"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Về tên gói thầu:</w:t>
      </w:r>
    </w:p>
    <w:p w14:paraId="360B35AE" w14:textId="2DD054A9" w:rsidR="00920F81" w:rsidRDefault="00920F81"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Về nguồn vốn thực hiện:</w:t>
      </w:r>
    </w:p>
    <w:p w14:paraId="2C4CAEB0" w14:textId="1F549BFA" w:rsidR="00920F81" w:rsidRDefault="00920F81"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Quy định về bảo đảm cạnh tranh</w:t>
      </w:r>
    </w:p>
    <w:p w14:paraId="0BF075C7" w14:textId="3AF330AC" w:rsidR="00920F81"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Thời hạn có hiệu lực của HSDT</w:t>
      </w:r>
    </w:p>
    <w:p w14:paraId="1E9F108D" w14:textId="2F848D91" w:rsidR="006940B8"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Ngôn ngữ của HSDT</w:t>
      </w:r>
    </w:p>
    <w:p w14:paraId="0B37CE91" w14:textId="4F442C93" w:rsidR="006940B8"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Đồng tiền dự thầu</w:t>
      </w:r>
    </w:p>
    <w:p w14:paraId="056EF167" w14:textId="389D2E93" w:rsidR="006940B8"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Bảo đảm dự thầu</w:t>
      </w:r>
    </w:p>
    <w:p w14:paraId="01109D3D" w14:textId="699BBBA5" w:rsidR="006940B8"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Giá dự thầu</w:t>
      </w:r>
    </w:p>
    <w:p w14:paraId="167A93DE" w14:textId="3A1BE8B9" w:rsidR="006940B8"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Thời gian làm rõ HSDT</w:t>
      </w:r>
    </w:p>
    <w:p w14:paraId="5BBBC132" w14:textId="65FBF6B8" w:rsidR="006940B8" w:rsidRDefault="006940B8" w:rsidP="00920F81">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Nhà thầu phụ đặc biệt (nếu có)</w:t>
      </w:r>
    </w:p>
    <w:p w14:paraId="4E8EFCDB" w14:textId="2C0EB38E" w:rsidR="006B05A0" w:rsidRPr="006B05A0" w:rsidRDefault="006B05A0" w:rsidP="006B05A0">
      <w:pPr>
        <w:pStyle w:val="ListParagraph"/>
        <w:numPr>
          <w:ilvl w:val="0"/>
          <w:numId w:val="5"/>
        </w:numPr>
        <w:rPr>
          <w:rFonts w:asciiTheme="majorHAnsi" w:hAnsiTheme="majorHAnsi" w:cstheme="majorHAnsi"/>
          <w:sz w:val="28"/>
          <w:szCs w:val="28"/>
        </w:rPr>
      </w:pPr>
      <w:r w:rsidRPr="006B05A0">
        <w:rPr>
          <w:rFonts w:asciiTheme="majorHAnsi" w:hAnsiTheme="majorHAnsi" w:cstheme="majorHAnsi"/>
          <w:sz w:val="28"/>
          <w:szCs w:val="28"/>
        </w:rPr>
        <w:t>Thực hành lập bảng dữ liệu đấu thầu</w:t>
      </w:r>
    </w:p>
    <w:p w14:paraId="75CC2946" w14:textId="0E34D986" w:rsidR="002C408A" w:rsidRDefault="00181D97" w:rsidP="006618C3">
      <w:pPr>
        <w:rPr>
          <w:rFonts w:asciiTheme="majorHAnsi" w:hAnsiTheme="majorHAnsi" w:cstheme="majorHAnsi"/>
          <w:sz w:val="28"/>
          <w:szCs w:val="28"/>
        </w:rPr>
      </w:pPr>
      <w:r>
        <w:rPr>
          <w:rFonts w:asciiTheme="majorHAnsi" w:hAnsiTheme="majorHAnsi" w:cstheme="majorHAnsi"/>
          <w:sz w:val="28"/>
          <w:szCs w:val="28"/>
        </w:rPr>
        <w:t>Ở Chương 2 các nội dung người ta sẽ yêu cầu xem ở Bảng chỉ dẫn dữ liệu. Tại các thông tư quy định mẫu người ta cũng có ví dụ</w:t>
      </w:r>
      <w:r w:rsidR="002C408A">
        <w:rPr>
          <w:rFonts w:asciiTheme="majorHAnsi" w:hAnsiTheme="majorHAnsi" w:cstheme="majorHAnsi"/>
          <w:sz w:val="28"/>
          <w:szCs w:val="28"/>
        </w:rPr>
        <w:t>.</w:t>
      </w:r>
    </w:p>
    <w:p w14:paraId="1C8993A4" w14:textId="7EC4CA48" w:rsidR="006940B8" w:rsidRDefault="006940B8" w:rsidP="006618C3">
      <w:pPr>
        <w:rPr>
          <w:rFonts w:asciiTheme="majorHAnsi" w:hAnsiTheme="majorHAnsi" w:cstheme="majorHAnsi"/>
          <w:b/>
          <w:sz w:val="28"/>
          <w:szCs w:val="28"/>
        </w:rPr>
      </w:pPr>
      <w:r w:rsidRPr="006940B8">
        <w:rPr>
          <w:rFonts w:asciiTheme="majorHAnsi" w:hAnsiTheme="majorHAnsi" w:cstheme="majorHAnsi"/>
          <w:b/>
          <w:sz w:val="28"/>
          <w:szCs w:val="28"/>
        </w:rPr>
        <w:t>Chương 4: Tiêu chuẩn đánh giá Hồ sơ dự thầu</w:t>
      </w:r>
    </w:p>
    <w:p w14:paraId="670F385B" w14:textId="3221EC97" w:rsidR="006940B8" w:rsidRDefault="006940B8" w:rsidP="006618C3">
      <w:pPr>
        <w:rPr>
          <w:rFonts w:asciiTheme="majorHAnsi" w:hAnsiTheme="majorHAnsi" w:cstheme="majorHAnsi"/>
          <w:sz w:val="28"/>
          <w:szCs w:val="28"/>
        </w:rPr>
      </w:pPr>
      <w:r w:rsidRPr="00715CFB">
        <w:rPr>
          <w:rFonts w:asciiTheme="majorHAnsi" w:hAnsiTheme="majorHAnsi" w:cstheme="majorHAnsi"/>
          <w:sz w:val="28"/>
          <w:szCs w:val="28"/>
        </w:rPr>
        <w:t>Chương này bao gồm các tiêu chí để đánh giá HSDT và đánh giá về năng lực, kinh nghiệm của nhà thầu để thực hiện gói thầu.</w:t>
      </w:r>
    </w:p>
    <w:p w14:paraId="032D48A9" w14:textId="2A17993B" w:rsid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Yêu cầu khi xây dựng tiêu chuẩn đánh giá Hồ sơ dự thầu</w:t>
      </w:r>
    </w:p>
    <w:p w14:paraId="211E7FBF" w14:textId="049A5DE6" w:rsid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Căn cứ xây dựng tiêu chuẩn đánh giá HSDT</w:t>
      </w:r>
    </w:p>
    <w:p w14:paraId="1E92D23B" w14:textId="4A986910" w:rsid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Tiêu chuẩn đánh giá HSDT đối với gói thầu tư vấn</w:t>
      </w:r>
    </w:p>
    <w:p w14:paraId="54036B18" w14:textId="706DD7C4" w:rsid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Tiêu chuẩn đánh giá HSDT đối với gói thầu xây lắp</w:t>
      </w:r>
    </w:p>
    <w:p w14:paraId="40FB6EB3" w14:textId="13CE149D" w:rsid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Tiêu chuẩn đánh giá HSDT đối với gói thầu dịch vụ phi tư vấn</w:t>
      </w:r>
    </w:p>
    <w:p w14:paraId="63F9930B" w14:textId="597A5A0B" w:rsid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Tiêu chuẩn đánh giá HSDT đối với gói thầu mua sắm hàng hoá</w:t>
      </w:r>
    </w:p>
    <w:p w14:paraId="45DD2E3D" w14:textId="2DC1D126" w:rsidR="006B05A0" w:rsidRPr="006B05A0" w:rsidRDefault="006B05A0" w:rsidP="006B05A0">
      <w:pPr>
        <w:pStyle w:val="ListParagraph"/>
        <w:numPr>
          <w:ilvl w:val="0"/>
          <w:numId w:val="7"/>
        </w:numPr>
        <w:rPr>
          <w:rFonts w:asciiTheme="majorHAnsi" w:hAnsiTheme="majorHAnsi" w:cstheme="majorHAnsi"/>
          <w:sz w:val="28"/>
          <w:szCs w:val="28"/>
        </w:rPr>
      </w:pPr>
      <w:r>
        <w:rPr>
          <w:rFonts w:asciiTheme="majorHAnsi" w:hAnsiTheme="majorHAnsi" w:cstheme="majorHAnsi"/>
          <w:sz w:val="28"/>
          <w:szCs w:val="28"/>
        </w:rPr>
        <w:t>Thực hành</w:t>
      </w:r>
    </w:p>
    <w:p w14:paraId="601BEEAA" w14:textId="77777777" w:rsidR="00181D97" w:rsidRPr="00505C53" w:rsidRDefault="00181D97" w:rsidP="006618C3">
      <w:pPr>
        <w:rPr>
          <w:rFonts w:asciiTheme="majorHAnsi" w:hAnsiTheme="majorHAnsi" w:cstheme="majorHAnsi"/>
          <w:b/>
          <w:sz w:val="28"/>
          <w:szCs w:val="28"/>
        </w:rPr>
      </w:pPr>
      <w:r w:rsidRPr="00505C53">
        <w:rPr>
          <w:rFonts w:asciiTheme="majorHAnsi" w:hAnsiTheme="majorHAnsi" w:cstheme="majorHAnsi"/>
          <w:b/>
          <w:sz w:val="28"/>
          <w:szCs w:val="28"/>
        </w:rPr>
        <w:t>Chương 4. Yêu cầu về gói thầu</w:t>
      </w:r>
    </w:p>
    <w:p w14:paraId="7F815B0B" w14:textId="77B0E48D" w:rsidR="006B05A0" w:rsidRDefault="006B05A0" w:rsidP="006618C3">
      <w:pPr>
        <w:rPr>
          <w:rFonts w:asciiTheme="majorHAnsi" w:hAnsiTheme="majorHAnsi" w:cstheme="majorHAnsi"/>
          <w:sz w:val="28"/>
          <w:szCs w:val="28"/>
        </w:rPr>
      </w:pPr>
      <w:r>
        <w:rPr>
          <w:rFonts w:asciiTheme="majorHAnsi" w:hAnsiTheme="majorHAnsi" w:cstheme="majorHAnsi"/>
          <w:sz w:val="28"/>
          <w:szCs w:val="28"/>
        </w:rPr>
        <w:t>Đây là chương sẽ nêu chi tiết về yêu cầu hay chính là đòi hỏi của bên mời thầu đối với gói thầu của mình. Căn cứ vào tính chất gói thầu (tư vấn, phi tư vấn, xây lắp, hàng  hoá,...) mà bên mời thầu sẽ đưa ra những yêu cầu cụ thể về loại hàng hoá mình cần mua.</w:t>
      </w:r>
    </w:p>
    <w:p w14:paraId="583CE22B" w14:textId="40578785" w:rsidR="006B05A0" w:rsidRPr="00E45566" w:rsidRDefault="006B05A0" w:rsidP="00E45566">
      <w:pPr>
        <w:pStyle w:val="ListParagraph"/>
        <w:numPr>
          <w:ilvl w:val="0"/>
          <w:numId w:val="8"/>
        </w:numPr>
        <w:rPr>
          <w:rFonts w:asciiTheme="majorHAnsi" w:hAnsiTheme="majorHAnsi" w:cstheme="majorHAnsi"/>
          <w:sz w:val="28"/>
          <w:szCs w:val="28"/>
        </w:rPr>
      </w:pPr>
      <w:r w:rsidRPr="00E45566">
        <w:rPr>
          <w:rFonts w:asciiTheme="majorHAnsi" w:hAnsiTheme="majorHAnsi" w:cstheme="majorHAnsi"/>
          <w:sz w:val="28"/>
          <w:szCs w:val="28"/>
        </w:rPr>
        <w:t xml:space="preserve">Yêu cầu khi thiết lập (rõ ràng, minh bạch, </w:t>
      </w:r>
      <w:r w:rsidR="00E45566">
        <w:rPr>
          <w:rFonts w:asciiTheme="majorHAnsi" w:hAnsiTheme="majorHAnsi" w:cstheme="majorHAnsi"/>
          <w:sz w:val="28"/>
          <w:szCs w:val="28"/>
        </w:rPr>
        <w:t>cụ thể</w:t>
      </w:r>
      <w:r w:rsidRPr="00E45566">
        <w:rPr>
          <w:rFonts w:asciiTheme="majorHAnsi" w:hAnsiTheme="majorHAnsi" w:cstheme="majorHAnsi"/>
          <w:sz w:val="28"/>
          <w:szCs w:val="28"/>
        </w:rPr>
        <w:t>,...)</w:t>
      </w:r>
    </w:p>
    <w:p w14:paraId="6142C044" w14:textId="0AB1CAC6" w:rsidR="00E45566" w:rsidRDefault="00E45566" w:rsidP="00E45566">
      <w:pPr>
        <w:pStyle w:val="ListParagraph"/>
        <w:numPr>
          <w:ilvl w:val="0"/>
          <w:numId w:val="8"/>
        </w:numPr>
        <w:rPr>
          <w:rFonts w:asciiTheme="majorHAnsi" w:hAnsiTheme="majorHAnsi" w:cstheme="majorHAnsi"/>
          <w:sz w:val="28"/>
          <w:szCs w:val="28"/>
        </w:rPr>
      </w:pPr>
      <w:r>
        <w:rPr>
          <w:rFonts w:asciiTheme="majorHAnsi" w:hAnsiTheme="majorHAnsi" w:cstheme="majorHAnsi"/>
          <w:sz w:val="28"/>
          <w:szCs w:val="28"/>
        </w:rPr>
        <w:lastRenderedPageBreak/>
        <w:t>Lưu ý</w:t>
      </w:r>
    </w:p>
    <w:p w14:paraId="7AF0C15D" w14:textId="363F6B93" w:rsidR="00E45566" w:rsidRPr="00E45566" w:rsidRDefault="00E45566" w:rsidP="00E45566">
      <w:pPr>
        <w:pStyle w:val="ListParagraph"/>
        <w:numPr>
          <w:ilvl w:val="0"/>
          <w:numId w:val="8"/>
        </w:numPr>
        <w:rPr>
          <w:rFonts w:asciiTheme="majorHAnsi" w:hAnsiTheme="majorHAnsi" w:cstheme="majorHAnsi"/>
          <w:sz w:val="28"/>
          <w:szCs w:val="28"/>
        </w:rPr>
      </w:pPr>
      <w:r>
        <w:rPr>
          <w:rFonts w:asciiTheme="majorHAnsi" w:hAnsiTheme="majorHAnsi" w:cstheme="majorHAnsi"/>
          <w:sz w:val="28"/>
          <w:szCs w:val="28"/>
        </w:rPr>
        <w:t>Thực hành</w:t>
      </w:r>
    </w:p>
    <w:p w14:paraId="2A9FC866" w14:textId="77777777" w:rsidR="00505C53" w:rsidRDefault="00505C53" w:rsidP="006618C3">
      <w:pPr>
        <w:rPr>
          <w:rFonts w:asciiTheme="majorHAnsi" w:hAnsiTheme="majorHAnsi" w:cstheme="majorHAnsi"/>
          <w:sz w:val="28"/>
          <w:szCs w:val="28"/>
        </w:rPr>
      </w:pPr>
      <w:r>
        <w:rPr>
          <w:rFonts w:asciiTheme="majorHAnsi" w:hAnsiTheme="majorHAnsi" w:cstheme="majorHAnsi"/>
          <w:sz w:val="28"/>
          <w:szCs w:val="28"/>
        </w:rPr>
        <w:t>Mô tả gói thầu</w:t>
      </w:r>
    </w:p>
    <w:p w14:paraId="4ED7C653" w14:textId="77777777" w:rsidR="00505C53" w:rsidRDefault="00505C53" w:rsidP="006618C3">
      <w:pPr>
        <w:rPr>
          <w:rFonts w:asciiTheme="majorHAnsi" w:hAnsiTheme="majorHAnsi" w:cstheme="majorHAnsi"/>
          <w:sz w:val="28"/>
          <w:szCs w:val="28"/>
        </w:rPr>
      </w:pPr>
      <w:r>
        <w:rPr>
          <w:rFonts w:asciiTheme="majorHAnsi" w:hAnsiTheme="majorHAnsi" w:cstheme="majorHAnsi"/>
          <w:sz w:val="28"/>
          <w:szCs w:val="28"/>
        </w:rPr>
        <w:t>Hồ sơ bản vẽ, thuyết minh</w:t>
      </w:r>
      <w:bookmarkStart w:id="0" w:name="_GoBack"/>
      <w:bookmarkEnd w:id="0"/>
    </w:p>
    <w:p w14:paraId="61BCBB1C" w14:textId="20630F52" w:rsidR="00E45566" w:rsidRDefault="00505C53" w:rsidP="006618C3">
      <w:pPr>
        <w:rPr>
          <w:rFonts w:asciiTheme="majorHAnsi" w:hAnsiTheme="majorHAnsi" w:cstheme="majorHAnsi"/>
          <w:sz w:val="28"/>
          <w:szCs w:val="28"/>
        </w:rPr>
      </w:pPr>
      <w:r>
        <w:rPr>
          <w:rFonts w:asciiTheme="majorHAnsi" w:hAnsiTheme="majorHAnsi" w:cstheme="majorHAnsi"/>
          <w:sz w:val="28"/>
          <w:szCs w:val="28"/>
        </w:rPr>
        <w:t>Bản chất</w:t>
      </w:r>
    </w:p>
    <w:p w14:paraId="2121B059" w14:textId="77777777" w:rsidR="00505C53" w:rsidRDefault="00505C53" w:rsidP="006618C3">
      <w:pPr>
        <w:rPr>
          <w:rFonts w:asciiTheme="majorHAnsi" w:hAnsiTheme="majorHAnsi" w:cstheme="majorHAnsi"/>
          <w:sz w:val="28"/>
          <w:szCs w:val="28"/>
        </w:rPr>
      </w:pPr>
      <w:r>
        <w:rPr>
          <w:rFonts w:asciiTheme="majorHAnsi" w:hAnsiTheme="majorHAnsi" w:cstheme="majorHAnsi"/>
          <w:sz w:val="28"/>
          <w:szCs w:val="28"/>
        </w:rPr>
        <w:t>Tiêu chuẩn đánh giá</w:t>
      </w:r>
    </w:p>
    <w:p w14:paraId="2476FDB5" w14:textId="77777777" w:rsidR="00505C53" w:rsidRDefault="00505C53" w:rsidP="006618C3">
      <w:pPr>
        <w:rPr>
          <w:rFonts w:asciiTheme="majorHAnsi" w:hAnsiTheme="majorHAnsi" w:cstheme="majorHAnsi"/>
          <w:sz w:val="28"/>
          <w:szCs w:val="28"/>
        </w:rPr>
      </w:pPr>
      <w:r>
        <w:rPr>
          <w:rFonts w:asciiTheme="majorHAnsi" w:hAnsiTheme="majorHAnsi" w:cstheme="majorHAnsi"/>
          <w:sz w:val="28"/>
          <w:szCs w:val="28"/>
        </w:rPr>
        <w:t>Chương này thông thường kỹ sư về kỹ thuật mới đưa ra được yêu cầu</w:t>
      </w:r>
    </w:p>
    <w:p w14:paraId="44C71F30" w14:textId="293FAA4D" w:rsidR="00505C53" w:rsidRPr="00CA0ACC" w:rsidRDefault="00505C53" w:rsidP="006618C3">
      <w:pPr>
        <w:rPr>
          <w:rFonts w:asciiTheme="majorHAnsi" w:hAnsiTheme="majorHAnsi" w:cstheme="majorHAnsi"/>
          <w:b/>
          <w:sz w:val="28"/>
          <w:szCs w:val="28"/>
        </w:rPr>
      </w:pPr>
      <w:r w:rsidRPr="00CA0ACC">
        <w:rPr>
          <w:rFonts w:asciiTheme="majorHAnsi" w:hAnsiTheme="majorHAnsi" w:cstheme="majorHAnsi"/>
          <w:b/>
          <w:sz w:val="28"/>
          <w:szCs w:val="28"/>
        </w:rPr>
        <w:t>Chương 5: Hồ sơ dự thầu</w:t>
      </w:r>
    </w:p>
    <w:p w14:paraId="260448E2" w14:textId="77777777" w:rsidR="00465F58" w:rsidRPr="00465F58" w:rsidRDefault="00465F58" w:rsidP="006618C3">
      <w:pPr>
        <w:rPr>
          <w:rFonts w:asciiTheme="majorHAnsi" w:hAnsiTheme="majorHAnsi" w:cstheme="majorHAnsi"/>
          <w:b/>
          <w:sz w:val="28"/>
          <w:szCs w:val="28"/>
        </w:rPr>
      </w:pPr>
      <w:r w:rsidRPr="00465F58">
        <w:rPr>
          <w:rFonts w:asciiTheme="majorHAnsi" w:hAnsiTheme="majorHAnsi" w:cstheme="majorHAnsi"/>
          <w:b/>
          <w:sz w:val="28"/>
          <w:szCs w:val="28"/>
        </w:rPr>
        <w:t>Chương 6: Điều kiện chung của Hợp đồng</w:t>
      </w:r>
    </w:p>
    <w:p w14:paraId="0D6CD4C8" w14:textId="27441DC0" w:rsidR="00465F58" w:rsidRDefault="00465F58" w:rsidP="006618C3">
      <w:pPr>
        <w:rPr>
          <w:rFonts w:asciiTheme="majorHAnsi" w:hAnsiTheme="majorHAnsi" w:cstheme="majorHAnsi"/>
          <w:sz w:val="28"/>
          <w:szCs w:val="28"/>
        </w:rPr>
      </w:pPr>
      <w:r>
        <w:rPr>
          <w:rFonts w:asciiTheme="majorHAnsi" w:hAnsiTheme="majorHAnsi" w:cstheme="majorHAnsi"/>
          <w:sz w:val="28"/>
          <w:szCs w:val="28"/>
        </w:rPr>
        <w:t>Đưa ra các điều kiện hợp đồng giống nhau</w:t>
      </w:r>
      <w:r w:rsidR="00E45566">
        <w:rPr>
          <w:rFonts w:asciiTheme="majorHAnsi" w:hAnsiTheme="majorHAnsi" w:cstheme="majorHAnsi"/>
          <w:sz w:val="28"/>
          <w:szCs w:val="28"/>
        </w:rPr>
        <w:t>, áp dụng cho tất cả các hợp đồng của gói thầu</w:t>
      </w:r>
    </w:p>
    <w:p w14:paraId="232BA57F" w14:textId="77777777" w:rsidR="00465F58" w:rsidRDefault="00465F58" w:rsidP="006618C3">
      <w:pPr>
        <w:rPr>
          <w:rFonts w:asciiTheme="majorHAnsi" w:hAnsiTheme="majorHAnsi" w:cstheme="majorHAnsi"/>
          <w:sz w:val="28"/>
          <w:szCs w:val="28"/>
        </w:rPr>
      </w:pPr>
      <w:r>
        <w:rPr>
          <w:rFonts w:asciiTheme="majorHAnsi" w:hAnsiTheme="majorHAnsi" w:cstheme="majorHAnsi"/>
          <w:sz w:val="28"/>
          <w:szCs w:val="28"/>
        </w:rPr>
        <w:t>Các loại định nghĩa</w:t>
      </w:r>
    </w:p>
    <w:p w14:paraId="5C78AC63" w14:textId="77777777" w:rsidR="00465F58" w:rsidRDefault="00465F58" w:rsidP="006618C3">
      <w:pPr>
        <w:rPr>
          <w:rFonts w:asciiTheme="majorHAnsi" w:hAnsiTheme="majorHAnsi" w:cstheme="majorHAnsi"/>
          <w:sz w:val="28"/>
          <w:szCs w:val="28"/>
        </w:rPr>
      </w:pPr>
      <w:r>
        <w:rPr>
          <w:rFonts w:asciiTheme="majorHAnsi" w:hAnsiTheme="majorHAnsi" w:cstheme="majorHAnsi"/>
          <w:sz w:val="28"/>
          <w:szCs w:val="28"/>
        </w:rPr>
        <w:t>Giống chương 1 không đc sửa</w:t>
      </w:r>
    </w:p>
    <w:p w14:paraId="1C7A3519" w14:textId="77777777" w:rsidR="00465F58" w:rsidRPr="00465F58" w:rsidRDefault="00465F58" w:rsidP="006618C3">
      <w:pPr>
        <w:rPr>
          <w:rFonts w:asciiTheme="majorHAnsi" w:hAnsiTheme="majorHAnsi" w:cstheme="majorHAnsi"/>
          <w:b/>
          <w:sz w:val="28"/>
          <w:szCs w:val="28"/>
        </w:rPr>
      </w:pPr>
      <w:r w:rsidRPr="00465F58">
        <w:rPr>
          <w:rFonts w:asciiTheme="majorHAnsi" w:hAnsiTheme="majorHAnsi" w:cstheme="majorHAnsi"/>
          <w:b/>
          <w:sz w:val="28"/>
          <w:szCs w:val="28"/>
        </w:rPr>
        <w:t>Chương 7: Điều kiện cụ thể của Hợp đồng</w:t>
      </w:r>
    </w:p>
    <w:p w14:paraId="1753BF79" w14:textId="77777777" w:rsidR="00465F58" w:rsidRDefault="00465F58" w:rsidP="006618C3">
      <w:pPr>
        <w:rPr>
          <w:rFonts w:asciiTheme="majorHAnsi" w:hAnsiTheme="majorHAnsi" w:cstheme="majorHAnsi"/>
          <w:sz w:val="28"/>
          <w:szCs w:val="28"/>
        </w:rPr>
      </w:pPr>
      <w:r>
        <w:rPr>
          <w:rFonts w:asciiTheme="majorHAnsi" w:hAnsiTheme="majorHAnsi" w:cstheme="majorHAnsi"/>
          <w:sz w:val="28"/>
          <w:szCs w:val="28"/>
        </w:rPr>
        <w:t>Cụ thể hóa từng gói thầu</w:t>
      </w:r>
    </w:p>
    <w:p w14:paraId="6E5A45A2" w14:textId="614B5AAB" w:rsidR="00465F58" w:rsidRDefault="00E45566" w:rsidP="006618C3">
      <w:pPr>
        <w:rPr>
          <w:rFonts w:asciiTheme="majorHAnsi" w:hAnsiTheme="majorHAnsi" w:cstheme="majorHAnsi"/>
          <w:sz w:val="28"/>
          <w:szCs w:val="28"/>
        </w:rPr>
      </w:pPr>
      <w:r>
        <w:rPr>
          <w:rFonts w:asciiTheme="majorHAnsi" w:hAnsiTheme="majorHAnsi" w:cstheme="majorHAnsi"/>
          <w:sz w:val="28"/>
          <w:szCs w:val="28"/>
        </w:rPr>
        <w:t>Mục đích: Nhằm sửa đổi, bổ sung nhưng không thay thế các Điều kiện chung của hợp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A0ACC" w:rsidRPr="00CA0ACC" w14:paraId="21BCA443" w14:textId="77777777" w:rsidTr="00CA0ACC">
        <w:tc>
          <w:tcPr>
            <w:tcW w:w="4621" w:type="dxa"/>
          </w:tcPr>
          <w:p w14:paraId="410A3412" w14:textId="77777777" w:rsidR="00CA0ACC" w:rsidRPr="00CA0ACC" w:rsidRDefault="00CA0ACC" w:rsidP="006618C3">
            <w:pPr>
              <w:rPr>
                <w:rFonts w:asciiTheme="majorHAnsi" w:hAnsiTheme="majorHAnsi" w:cstheme="majorHAnsi"/>
                <w:b/>
                <w:sz w:val="28"/>
                <w:szCs w:val="28"/>
              </w:rPr>
            </w:pPr>
          </w:p>
        </w:tc>
        <w:tc>
          <w:tcPr>
            <w:tcW w:w="4621" w:type="dxa"/>
          </w:tcPr>
          <w:p w14:paraId="1ABA0138" w14:textId="77777777" w:rsidR="00CA0ACC" w:rsidRPr="00CA0ACC" w:rsidRDefault="00CA0ACC" w:rsidP="00CA0ACC">
            <w:pPr>
              <w:jc w:val="center"/>
              <w:rPr>
                <w:rFonts w:asciiTheme="majorHAnsi" w:hAnsiTheme="majorHAnsi" w:cstheme="majorHAnsi"/>
                <w:b/>
                <w:sz w:val="28"/>
                <w:szCs w:val="28"/>
              </w:rPr>
            </w:pPr>
            <w:r w:rsidRPr="00CA0ACC">
              <w:rPr>
                <w:rFonts w:asciiTheme="majorHAnsi" w:hAnsiTheme="majorHAnsi" w:cstheme="majorHAnsi"/>
                <w:b/>
                <w:sz w:val="28"/>
                <w:szCs w:val="28"/>
              </w:rPr>
              <w:t>NGƯỜI THỰC HIỆN</w:t>
            </w:r>
          </w:p>
          <w:p w14:paraId="6CCD9350" w14:textId="77777777" w:rsidR="00CA0ACC" w:rsidRPr="00CA0ACC" w:rsidRDefault="00CA0ACC" w:rsidP="00CA0ACC">
            <w:pPr>
              <w:jc w:val="center"/>
              <w:rPr>
                <w:rFonts w:asciiTheme="majorHAnsi" w:hAnsiTheme="majorHAnsi" w:cstheme="majorHAnsi"/>
                <w:b/>
                <w:sz w:val="28"/>
                <w:szCs w:val="28"/>
              </w:rPr>
            </w:pPr>
          </w:p>
          <w:p w14:paraId="25995954" w14:textId="77777777" w:rsidR="00CA0ACC" w:rsidRPr="00CA0ACC" w:rsidRDefault="00CA0ACC" w:rsidP="00CA0ACC">
            <w:pPr>
              <w:jc w:val="center"/>
              <w:rPr>
                <w:rFonts w:asciiTheme="majorHAnsi" w:hAnsiTheme="majorHAnsi" w:cstheme="majorHAnsi"/>
                <w:b/>
                <w:sz w:val="28"/>
                <w:szCs w:val="28"/>
              </w:rPr>
            </w:pPr>
          </w:p>
          <w:p w14:paraId="0704A956" w14:textId="77777777" w:rsidR="00CA0ACC" w:rsidRPr="00CA0ACC" w:rsidRDefault="00CA0ACC" w:rsidP="00CA0ACC">
            <w:pPr>
              <w:jc w:val="center"/>
              <w:rPr>
                <w:rFonts w:asciiTheme="majorHAnsi" w:hAnsiTheme="majorHAnsi" w:cstheme="majorHAnsi"/>
                <w:b/>
                <w:sz w:val="28"/>
                <w:szCs w:val="28"/>
              </w:rPr>
            </w:pPr>
          </w:p>
          <w:p w14:paraId="58E0F619" w14:textId="77777777" w:rsidR="00CA0ACC" w:rsidRPr="00CA0ACC" w:rsidRDefault="00CA0ACC" w:rsidP="00CA0ACC">
            <w:pPr>
              <w:jc w:val="center"/>
              <w:rPr>
                <w:rFonts w:asciiTheme="majorHAnsi" w:hAnsiTheme="majorHAnsi" w:cstheme="majorHAnsi"/>
                <w:b/>
                <w:sz w:val="28"/>
                <w:szCs w:val="28"/>
              </w:rPr>
            </w:pPr>
          </w:p>
          <w:p w14:paraId="494DFD37" w14:textId="77777777" w:rsidR="00CA0ACC" w:rsidRPr="00CA0ACC" w:rsidRDefault="00CA0ACC" w:rsidP="00CA0ACC">
            <w:pPr>
              <w:jc w:val="center"/>
              <w:rPr>
                <w:rFonts w:asciiTheme="majorHAnsi" w:hAnsiTheme="majorHAnsi" w:cstheme="majorHAnsi"/>
                <w:b/>
                <w:sz w:val="28"/>
                <w:szCs w:val="28"/>
              </w:rPr>
            </w:pPr>
          </w:p>
          <w:p w14:paraId="3F7C61B1" w14:textId="7DD4D1A0" w:rsidR="00CA0ACC" w:rsidRPr="00CA0ACC" w:rsidRDefault="00CA0ACC" w:rsidP="00CA0ACC">
            <w:pPr>
              <w:jc w:val="center"/>
              <w:rPr>
                <w:rFonts w:asciiTheme="majorHAnsi" w:hAnsiTheme="majorHAnsi" w:cstheme="majorHAnsi"/>
                <w:b/>
                <w:sz w:val="28"/>
                <w:szCs w:val="28"/>
              </w:rPr>
            </w:pPr>
            <w:r w:rsidRPr="00CA0ACC">
              <w:rPr>
                <w:rFonts w:asciiTheme="majorHAnsi" w:hAnsiTheme="majorHAnsi" w:cstheme="majorHAnsi"/>
                <w:b/>
                <w:sz w:val="28"/>
                <w:szCs w:val="28"/>
              </w:rPr>
              <w:t>TS. Nguyễn Thế Vinh</w:t>
            </w:r>
          </w:p>
        </w:tc>
      </w:tr>
    </w:tbl>
    <w:p w14:paraId="0A47B023" w14:textId="77777777" w:rsidR="00CA0ACC" w:rsidRDefault="00CA0ACC" w:rsidP="006618C3">
      <w:pPr>
        <w:rPr>
          <w:rFonts w:asciiTheme="majorHAnsi" w:hAnsiTheme="majorHAnsi" w:cstheme="majorHAnsi"/>
          <w:sz w:val="28"/>
          <w:szCs w:val="28"/>
        </w:rPr>
      </w:pPr>
    </w:p>
    <w:p w14:paraId="22E241D7" w14:textId="77777777" w:rsidR="00E45566" w:rsidRPr="006618C3" w:rsidRDefault="00E45566" w:rsidP="006618C3">
      <w:pPr>
        <w:rPr>
          <w:rFonts w:asciiTheme="majorHAnsi" w:hAnsiTheme="majorHAnsi" w:cstheme="majorHAnsi"/>
          <w:sz w:val="28"/>
          <w:szCs w:val="28"/>
        </w:rPr>
      </w:pPr>
    </w:p>
    <w:sectPr w:rsidR="00E45566" w:rsidRPr="006618C3" w:rsidSect="00D42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E8D"/>
    <w:multiLevelType w:val="hybridMultilevel"/>
    <w:tmpl w:val="FEEA0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14D5C"/>
    <w:multiLevelType w:val="hybridMultilevel"/>
    <w:tmpl w:val="B1B26882"/>
    <w:lvl w:ilvl="0" w:tplc="30DE353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EB71F4"/>
    <w:multiLevelType w:val="hybridMultilevel"/>
    <w:tmpl w:val="A7421BC2"/>
    <w:lvl w:ilvl="0" w:tplc="C1742B9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B5B6AA8"/>
    <w:multiLevelType w:val="hybridMultilevel"/>
    <w:tmpl w:val="0D78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53BBE"/>
    <w:multiLevelType w:val="multilevel"/>
    <w:tmpl w:val="AD065A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0E8367E"/>
    <w:multiLevelType w:val="hybridMultilevel"/>
    <w:tmpl w:val="DA7E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F0E4B"/>
    <w:multiLevelType w:val="hybridMultilevel"/>
    <w:tmpl w:val="3726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5D46F9"/>
    <w:multiLevelType w:val="hybridMultilevel"/>
    <w:tmpl w:val="8744B4B4"/>
    <w:lvl w:ilvl="0" w:tplc="8AC63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5E"/>
    <w:rsid w:val="00124BB9"/>
    <w:rsid w:val="00181D97"/>
    <w:rsid w:val="00227D5E"/>
    <w:rsid w:val="002C408A"/>
    <w:rsid w:val="0044460A"/>
    <w:rsid w:val="00465F58"/>
    <w:rsid w:val="00505C53"/>
    <w:rsid w:val="006330D5"/>
    <w:rsid w:val="006618C3"/>
    <w:rsid w:val="006940B8"/>
    <w:rsid w:val="006B05A0"/>
    <w:rsid w:val="00715CFB"/>
    <w:rsid w:val="008361C3"/>
    <w:rsid w:val="00846CCF"/>
    <w:rsid w:val="00920F81"/>
    <w:rsid w:val="00C71CC5"/>
    <w:rsid w:val="00CA0ACC"/>
    <w:rsid w:val="00D420A1"/>
    <w:rsid w:val="00E455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E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C3"/>
    <w:pPr>
      <w:ind w:left="720"/>
      <w:contextualSpacing/>
    </w:pPr>
  </w:style>
  <w:style w:type="table" w:styleId="TableGrid">
    <w:name w:val="Table Grid"/>
    <w:basedOn w:val="TableNormal"/>
    <w:uiPriority w:val="39"/>
    <w:rsid w:val="00CA0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C3"/>
    <w:pPr>
      <w:ind w:left="720"/>
      <w:contextualSpacing/>
    </w:pPr>
  </w:style>
  <w:style w:type="table" w:styleId="TableGrid">
    <w:name w:val="Table Grid"/>
    <w:basedOn w:val="TableNormal"/>
    <w:uiPriority w:val="39"/>
    <w:rsid w:val="00CA0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440</Words>
  <Characters>2509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NguyenThe Vinh</dc:creator>
  <cp:lastModifiedBy>Linh Nguyễn</cp:lastModifiedBy>
  <cp:revision>3</cp:revision>
  <dcterms:created xsi:type="dcterms:W3CDTF">2017-01-12T03:43:00Z</dcterms:created>
  <dcterms:modified xsi:type="dcterms:W3CDTF">2017-04-03T08:56:00Z</dcterms:modified>
</cp:coreProperties>
</file>